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D9" w:rsidRDefault="00C966D9" w:rsidP="00C966D9">
      <w:pPr>
        <w:rPr>
          <w:rFonts w:ascii="Times New Roman" w:hAnsi="Times New Roman"/>
          <w:sz w:val="28"/>
          <w:szCs w:val="28"/>
        </w:rPr>
      </w:pPr>
    </w:p>
    <w:p w:rsidR="00C966D9" w:rsidRPr="0030656C" w:rsidRDefault="00C966D9" w:rsidP="00C966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№3</w:t>
      </w:r>
    </w:p>
    <w:p w:rsidR="00C966D9" w:rsidRDefault="00C966D9" w:rsidP="00C966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656C">
        <w:rPr>
          <w:rFonts w:ascii="Times New Roman" w:hAnsi="Times New Roman"/>
          <w:b/>
          <w:sz w:val="28"/>
          <w:szCs w:val="28"/>
        </w:rPr>
        <w:t xml:space="preserve">Собрания представителей </w:t>
      </w:r>
      <w:r>
        <w:rPr>
          <w:rFonts w:ascii="Times New Roman" w:hAnsi="Times New Roman"/>
          <w:b/>
          <w:sz w:val="28"/>
          <w:szCs w:val="28"/>
        </w:rPr>
        <w:t xml:space="preserve">Правобережного </w:t>
      </w:r>
      <w:r w:rsidRPr="0030656C">
        <w:rPr>
          <w:rFonts w:ascii="Times New Roman" w:hAnsi="Times New Roman"/>
          <w:b/>
          <w:sz w:val="28"/>
          <w:szCs w:val="28"/>
        </w:rPr>
        <w:t>район</w:t>
      </w:r>
      <w:r>
        <w:rPr>
          <w:rFonts w:ascii="Times New Roman" w:hAnsi="Times New Roman"/>
          <w:b/>
          <w:sz w:val="28"/>
          <w:szCs w:val="28"/>
        </w:rPr>
        <w:t xml:space="preserve">а </w:t>
      </w:r>
    </w:p>
    <w:p w:rsidR="00C966D9" w:rsidRDefault="00C966D9" w:rsidP="00C966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Северная Осетия-Алания</w:t>
      </w:r>
    </w:p>
    <w:p w:rsidR="00C966D9" w:rsidRDefault="00C966D9" w:rsidP="00C966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66D9" w:rsidRDefault="00C966D9" w:rsidP="00C966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656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11 сентября  2013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Беслан</w:t>
      </w:r>
    </w:p>
    <w:p w:rsidR="00C966D9" w:rsidRDefault="00C966D9" w:rsidP="00C966D9">
      <w:pPr>
        <w:pStyle w:val="a3"/>
        <w:rPr>
          <w:rFonts w:ascii="Times New Roman" w:hAnsi="Times New Roman"/>
          <w:sz w:val="26"/>
          <w:szCs w:val="26"/>
        </w:rPr>
      </w:pPr>
    </w:p>
    <w:p w:rsidR="00C966D9" w:rsidRDefault="00C966D9" w:rsidP="00C966D9">
      <w:pPr>
        <w:pStyle w:val="a3"/>
        <w:rPr>
          <w:rFonts w:ascii="Times New Roman" w:hAnsi="Times New Roman"/>
          <w:sz w:val="28"/>
          <w:szCs w:val="28"/>
        </w:rPr>
      </w:pPr>
      <w:r w:rsidRPr="0076391B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внесении изменений в решение Собрания </w:t>
      </w:r>
    </w:p>
    <w:p w:rsidR="00C966D9" w:rsidRDefault="00C966D9" w:rsidP="00C966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представителей Правобережного района </w:t>
      </w:r>
    </w:p>
    <w:p w:rsidR="00C966D9" w:rsidRDefault="00C966D9" w:rsidP="00C966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Северная Осетия-Алания от 19.01.2010 г.</w:t>
      </w:r>
    </w:p>
    <w:p w:rsidR="00C966D9" w:rsidRDefault="00C966D9" w:rsidP="00C966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№5 «Об утверждении порядка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</w:p>
    <w:p w:rsidR="00C966D9" w:rsidRDefault="00C966D9" w:rsidP="00C966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участков, оформления и переоформления прав на земельные участки </w:t>
      </w:r>
    </w:p>
    <w:p w:rsidR="00C966D9" w:rsidRPr="0076391B" w:rsidRDefault="00C966D9" w:rsidP="00C966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Правобережный район»</w:t>
      </w:r>
      <w:r w:rsidRPr="0076391B">
        <w:rPr>
          <w:rFonts w:ascii="Times New Roman" w:hAnsi="Times New Roman"/>
          <w:sz w:val="28"/>
          <w:szCs w:val="28"/>
        </w:rPr>
        <w:t xml:space="preserve"> </w:t>
      </w:r>
    </w:p>
    <w:p w:rsidR="00C966D9" w:rsidRPr="0076391B" w:rsidRDefault="00C966D9" w:rsidP="00C966D9">
      <w:pPr>
        <w:pStyle w:val="a3"/>
        <w:rPr>
          <w:rFonts w:ascii="Times New Roman" w:hAnsi="Times New Roman"/>
          <w:sz w:val="28"/>
          <w:szCs w:val="28"/>
        </w:rPr>
      </w:pPr>
    </w:p>
    <w:p w:rsidR="00C966D9" w:rsidRDefault="00C966D9" w:rsidP="00C966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391B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2006 года №131-ФЗ «Об общих принципах организации местного самоуправления в Российской Федерации», Земельным кодексом Российской Федерации, законом Республики Северная Осетия-Алания «Об особенностях регулирования земельных отношений в Республике Северная Осетия-Алания» от 14.05.2004 г. №17-РЗ, Уставом муниципального образования Правобережный район Республики Северная Осетия-Алания и в целях приведения нормативно-правовых актов Собрания представителей Правобережного района 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 с действующим законодательством, заслушав информацию начальника Управления градостроительства и земельных ресурсов администрации местного самоуправления Правобережного района </w:t>
      </w:r>
      <w:proofErr w:type="spellStart"/>
      <w:r>
        <w:rPr>
          <w:rFonts w:ascii="Times New Roman" w:hAnsi="Times New Roman"/>
          <w:sz w:val="28"/>
          <w:szCs w:val="28"/>
        </w:rPr>
        <w:t>Джериева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Т.У., Собрание представителей Правобережного района </w:t>
      </w:r>
    </w:p>
    <w:p w:rsidR="00C966D9" w:rsidRDefault="00C966D9" w:rsidP="00C966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66D9" w:rsidRDefault="00C966D9" w:rsidP="00C966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решает:</w:t>
      </w:r>
    </w:p>
    <w:p w:rsidR="00C966D9" w:rsidRDefault="00C966D9" w:rsidP="00C966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66D9" w:rsidRDefault="00C966D9" w:rsidP="00C966D9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17E64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приложение №1 к </w:t>
      </w:r>
      <w:r w:rsidRPr="00617E6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617E64">
        <w:rPr>
          <w:rFonts w:ascii="Times New Roman" w:hAnsi="Times New Roman"/>
          <w:sz w:val="28"/>
          <w:szCs w:val="28"/>
        </w:rPr>
        <w:t xml:space="preserve"> Собрания представителей Правобережного района Республики Северная Осетия-Алания от 19.01.201</w:t>
      </w:r>
      <w:r>
        <w:rPr>
          <w:rFonts w:ascii="Times New Roman" w:hAnsi="Times New Roman"/>
          <w:sz w:val="28"/>
          <w:szCs w:val="28"/>
        </w:rPr>
        <w:t>0</w:t>
      </w:r>
      <w:r w:rsidRPr="00617E64">
        <w:rPr>
          <w:rFonts w:ascii="Times New Roman" w:hAnsi="Times New Roman"/>
          <w:sz w:val="28"/>
          <w:szCs w:val="28"/>
        </w:rPr>
        <w:t xml:space="preserve"> года №5 «Об утверждении порядка предоставления 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E64">
        <w:rPr>
          <w:rFonts w:ascii="Times New Roman" w:hAnsi="Times New Roman"/>
          <w:sz w:val="28"/>
          <w:szCs w:val="28"/>
        </w:rPr>
        <w:t>участков, оформления и переоформления прав на земельные участки на территории муниципального образования Правобережный район</w:t>
      </w:r>
      <w:r>
        <w:rPr>
          <w:rFonts w:ascii="Times New Roman" w:hAnsi="Times New Roman"/>
          <w:sz w:val="28"/>
          <w:szCs w:val="28"/>
        </w:rPr>
        <w:t>»</w:t>
      </w:r>
      <w:r w:rsidRPr="00617E6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966D9" w:rsidRDefault="00C966D9" w:rsidP="00C966D9">
      <w:pPr>
        <w:pStyle w:val="a3"/>
        <w:widowControl/>
        <w:numPr>
          <w:ilvl w:val="1"/>
          <w:numId w:val="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главы 5 изложить в следующей редакции: </w:t>
      </w:r>
    </w:p>
    <w:p w:rsidR="00C966D9" w:rsidRDefault="00C966D9" w:rsidP="00C966D9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«Глава 5. ПОРЯДОК ПРЕДОСТАВЛЕНИЯ ЗЕМЕЛЬНЫХ УЧАСТКОВ В ИНЫХ СЛУЧАЯХ»</w:t>
      </w:r>
    </w:p>
    <w:p w:rsidR="00C966D9" w:rsidRDefault="00C966D9" w:rsidP="00C966D9">
      <w:pPr>
        <w:pStyle w:val="a3"/>
        <w:widowControl/>
        <w:numPr>
          <w:ilvl w:val="1"/>
          <w:numId w:val="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5.1. изложить в следующей редакции:</w:t>
      </w:r>
    </w:p>
    <w:p w:rsidR="00C966D9" w:rsidRDefault="00C966D9" w:rsidP="00C966D9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«5.1. Под иными случаями предоставления земельных участков на территории МО Правобережный район понимаются:</w:t>
      </w:r>
    </w:p>
    <w:p w:rsidR="00C966D9" w:rsidRDefault="00C966D9" w:rsidP="00C966D9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земельных участков для ведения садоводства;</w:t>
      </w:r>
    </w:p>
    <w:p w:rsidR="00C966D9" w:rsidRDefault="00C966D9" w:rsidP="00C966D9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дополнительных земельных участков (площадей) к ранее предоставленным земельным участкам («прирезка»);</w:t>
      </w:r>
    </w:p>
    <w:p w:rsidR="00C966D9" w:rsidRDefault="00C966D9" w:rsidP="00C966D9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предоставление приусадебных земельных участков в составе жилых зон малоэтажной жилой застройки, в соответствии с решением Собрания представителей Правобережного района от 16.06.2009 г. №4;</w:t>
      </w:r>
    </w:p>
    <w:p w:rsidR="00C966D9" w:rsidRDefault="00C966D9" w:rsidP="00C966D9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земельных участков для сельскохозяйственного производства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.».  </w:t>
      </w:r>
      <w:proofErr w:type="gramEnd"/>
    </w:p>
    <w:p w:rsidR="00C966D9" w:rsidRPr="00C71DC2" w:rsidRDefault="00C966D9" w:rsidP="00C966D9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газете «Жизнь Правобережья», размещению на официальном сайте Правобережного района в сети Интернет и вступает в силу со дня его официального опубликования.</w:t>
      </w:r>
    </w:p>
    <w:p w:rsidR="00C966D9" w:rsidRPr="00C71DC2" w:rsidRDefault="00C966D9" w:rsidP="00C966D9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первого заместителя председателя Собрания представителей Правобережного района Л.М. Плиеву.  </w:t>
      </w:r>
    </w:p>
    <w:p w:rsidR="00C966D9" w:rsidRDefault="00C966D9" w:rsidP="00C966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66D9" w:rsidRDefault="00C966D9" w:rsidP="00C966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66D9" w:rsidRDefault="00C966D9" w:rsidP="00C966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966D9" w:rsidRDefault="00C966D9" w:rsidP="00C966D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Правобережный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Р.В. </w:t>
      </w:r>
      <w:proofErr w:type="spellStart"/>
      <w:r>
        <w:rPr>
          <w:rFonts w:ascii="Times New Roman" w:hAnsi="Times New Roman"/>
          <w:sz w:val="28"/>
          <w:szCs w:val="28"/>
        </w:rPr>
        <w:t>Дауров</w:t>
      </w:r>
      <w:proofErr w:type="spellEnd"/>
    </w:p>
    <w:p w:rsidR="001723FD" w:rsidRDefault="001723FD"/>
    <w:sectPr w:rsidR="001723FD" w:rsidSect="0017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1F4"/>
    <w:multiLevelType w:val="multilevel"/>
    <w:tmpl w:val="896217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24020C9E"/>
    <w:multiLevelType w:val="hybridMultilevel"/>
    <w:tmpl w:val="4140A3B0"/>
    <w:lvl w:ilvl="0" w:tplc="3A9E2A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2D4134"/>
    <w:multiLevelType w:val="hybridMultilevel"/>
    <w:tmpl w:val="67189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966D9"/>
    <w:rsid w:val="001723FD"/>
    <w:rsid w:val="008479FB"/>
    <w:rsid w:val="00C966D9"/>
    <w:rsid w:val="00F3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6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2014-05-26T08:25:00Z</dcterms:created>
  <dcterms:modified xsi:type="dcterms:W3CDTF">2014-05-26T08:25:00Z</dcterms:modified>
</cp:coreProperties>
</file>