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14" w:rsidRPr="000231E7" w:rsidRDefault="00591E14" w:rsidP="000231E7">
      <w:pPr>
        <w:pStyle w:val="1"/>
        <w:spacing w:before="0" w:beforeAutospacing="0" w:after="0" w:afterAutospacing="0" w:line="276" w:lineRule="auto"/>
        <w:ind w:left="57" w:right="57"/>
        <w:jc w:val="center"/>
        <w:rPr>
          <w:sz w:val="28"/>
          <w:szCs w:val="28"/>
        </w:rPr>
      </w:pPr>
      <w:r w:rsidRPr="000231E7">
        <w:rPr>
          <w:sz w:val="28"/>
          <w:szCs w:val="28"/>
        </w:rPr>
        <w:t xml:space="preserve">АКТ </w:t>
      </w:r>
    </w:p>
    <w:p w:rsidR="005711C0" w:rsidRDefault="00591E14" w:rsidP="000231E7">
      <w:pPr>
        <w:pStyle w:val="1"/>
        <w:spacing w:before="0" w:beforeAutospacing="0" w:after="0" w:afterAutospacing="0" w:line="276" w:lineRule="auto"/>
        <w:ind w:left="57" w:right="57"/>
        <w:jc w:val="center"/>
        <w:rPr>
          <w:sz w:val="28"/>
          <w:szCs w:val="28"/>
        </w:rPr>
      </w:pPr>
      <w:r w:rsidRPr="000231E7">
        <w:rPr>
          <w:sz w:val="28"/>
          <w:szCs w:val="28"/>
        </w:rPr>
        <w:t xml:space="preserve"> по результатам контрольного мероприятия «Проверк</w:t>
      </w:r>
      <w:r w:rsidR="00603F10" w:rsidRPr="000231E7">
        <w:rPr>
          <w:sz w:val="28"/>
          <w:szCs w:val="28"/>
        </w:rPr>
        <w:t>а</w:t>
      </w:r>
      <w:r w:rsidRPr="000231E7">
        <w:rPr>
          <w:sz w:val="28"/>
          <w:szCs w:val="28"/>
        </w:rPr>
        <w:t xml:space="preserve"> финансово-хозяйственной деятельности </w:t>
      </w:r>
      <w:r w:rsidR="00603F10" w:rsidRPr="000231E7">
        <w:rPr>
          <w:sz w:val="28"/>
          <w:szCs w:val="28"/>
        </w:rPr>
        <w:t>Муниципального  унитарного предприятия водопроводно-канализационного хозяйства Правобережного района РСО-Алания за 2020-2021г</w:t>
      </w:r>
      <w:r w:rsidR="00AC21FE" w:rsidRPr="000231E7">
        <w:rPr>
          <w:sz w:val="28"/>
          <w:szCs w:val="28"/>
        </w:rPr>
        <w:t>оды</w:t>
      </w:r>
      <w:r w:rsidR="00603F10" w:rsidRPr="000231E7">
        <w:rPr>
          <w:sz w:val="28"/>
          <w:szCs w:val="28"/>
        </w:rPr>
        <w:t>.</w:t>
      </w:r>
    </w:p>
    <w:p w:rsidR="000231E7" w:rsidRPr="000231E7" w:rsidRDefault="000231E7" w:rsidP="000231E7">
      <w:pPr>
        <w:pStyle w:val="1"/>
        <w:spacing w:before="0" w:beforeAutospacing="0" w:after="0" w:afterAutospacing="0" w:line="276" w:lineRule="auto"/>
        <w:ind w:left="57" w:right="57"/>
        <w:jc w:val="center"/>
        <w:rPr>
          <w:b w:val="0"/>
          <w:sz w:val="28"/>
          <w:szCs w:val="28"/>
        </w:rPr>
      </w:pPr>
    </w:p>
    <w:p w:rsidR="00603F10" w:rsidRDefault="00CF3B14" w:rsidP="000231E7">
      <w:pPr>
        <w:pStyle w:val="1"/>
        <w:spacing w:before="0" w:beforeAutospacing="0" w:after="0" w:afterAutospacing="0" w:line="276" w:lineRule="auto"/>
        <w:ind w:left="57" w:right="57"/>
        <w:jc w:val="both"/>
        <w:rPr>
          <w:rFonts w:eastAsia="Arial Unicode MS"/>
          <w:b w:val="0"/>
          <w:kern w:val="1"/>
          <w:sz w:val="28"/>
          <w:szCs w:val="28"/>
          <w:lang w:eastAsia="ar-SA"/>
        </w:rPr>
      </w:pPr>
      <w:r w:rsidRPr="000231E7">
        <w:rPr>
          <w:rFonts w:eastAsia="Calibri"/>
          <w:b w:val="0"/>
          <w:bCs w:val="0"/>
          <w:color w:val="000000"/>
          <w:sz w:val="28"/>
          <w:szCs w:val="28"/>
        </w:rPr>
        <w:t xml:space="preserve">         В соответствии с п.3.4.</w:t>
      </w:r>
      <w:r w:rsidR="00603F10" w:rsidRPr="000231E7">
        <w:rPr>
          <w:rFonts w:eastAsia="Calibri"/>
          <w:b w:val="0"/>
          <w:bCs w:val="0"/>
          <w:color w:val="000000"/>
          <w:sz w:val="28"/>
          <w:szCs w:val="28"/>
        </w:rPr>
        <w:t xml:space="preserve"> </w:t>
      </w:r>
      <w:r w:rsidRPr="000231E7">
        <w:rPr>
          <w:rFonts w:eastAsia="Calibri"/>
          <w:b w:val="0"/>
          <w:bCs w:val="0"/>
          <w:color w:val="000000"/>
          <w:sz w:val="28"/>
          <w:szCs w:val="28"/>
        </w:rPr>
        <w:t xml:space="preserve"> П</w:t>
      </w:r>
      <w:r w:rsidR="00603F10" w:rsidRPr="000231E7">
        <w:rPr>
          <w:rFonts w:eastAsia="Calibri"/>
          <w:b w:val="0"/>
          <w:bCs w:val="0"/>
          <w:color w:val="000000"/>
          <w:sz w:val="28"/>
          <w:szCs w:val="28"/>
        </w:rPr>
        <w:t>лан</w:t>
      </w:r>
      <w:r w:rsidRPr="000231E7">
        <w:rPr>
          <w:rFonts w:eastAsia="Calibri"/>
          <w:b w:val="0"/>
          <w:bCs w:val="0"/>
          <w:color w:val="000000"/>
          <w:sz w:val="28"/>
          <w:szCs w:val="28"/>
        </w:rPr>
        <w:t>а</w:t>
      </w:r>
      <w:r w:rsidR="00603F10" w:rsidRPr="000231E7">
        <w:rPr>
          <w:rFonts w:eastAsia="Calibri"/>
          <w:b w:val="0"/>
          <w:bCs w:val="0"/>
          <w:color w:val="000000"/>
          <w:sz w:val="28"/>
          <w:szCs w:val="28"/>
        </w:rPr>
        <w:t xml:space="preserve"> работ</w:t>
      </w:r>
      <w:r w:rsidRPr="000231E7">
        <w:rPr>
          <w:rFonts w:eastAsia="Calibri"/>
          <w:b w:val="0"/>
          <w:bCs w:val="0"/>
          <w:color w:val="000000"/>
          <w:sz w:val="28"/>
          <w:szCs w:val="28"/>
        </w:rPr>
        <w:t>ы</w:t>
      </w:r>
      <w:r w:rsidR="00603F10" w:rsidRPr="000231E7">
        <w:rPr>
          <w:rFonts w:eastAsia="Calibri"/>
          <w:b w:val="0"/>
          <w:bCs w:val="0"/>
          <w:color w:val="000000"/>
          <w:sz w:val="28"/>
          <w:szCs w:val="28"/>
        </w:rPr>
        <w:t xml:space="preserve"> контрольно счетной палаты </w:t>
      </w:r>
      <w:r w:rsidR="00671AAF" w:rsidRPr="000231E7">
        <w:rPr>
          <w:rFonts w:eastAsia="Calibri"/>
          <w:b w:val="0"/>
          <w:bCs w:val="0"/>
          <w:color w:val="000000"/>
          <w:sz w:val="28"/>
          <w:szCs w:val="28"/>
        </w:rPr>
        <w:t>муниципального образования Правобережный район</w:t>
      </w:r>
      <w:r w:rsidRPr="000231E7">
        <w:rPr>
          <w:rFonts w:eastAsia="Calibri"/>
          <w:b w:val="0"/>
          <w:bCs w:val="0"/>
          <w:color w:val="000000"/>
          <w:sz w:val="28"/>
          <w:szCs w:val="28"/>
        </w:rPr>
        <w:t xml:space="preserve"> на 2022г.</w:t>
      </w:r>
      <w:r w:rsidR="00671AAF" w:rsidRPr="000231E7">
        <w:rPr>
          <w:rFonts w:eastAsia="Calibri"/>
          <w:b w:val="0"/>
          <w:bCs w:val="0"/>
          <w:color w:val="000000"/>
          <w:sz w:val="28"/>
          <w:szCs w:val="28"/>
        </w:rPr>
        <w:t xml:space="preserve"> от 20.12.2021</w:t>
      </w:r>
      <w:r w:rsidR="00603F10" w:rsidRPr="000231E7">
        <w:rPr>
          <w:rFonts w:eastAsia="Calibri"/>
          <w:b w:val="0"/>
          <w:bCs w:val="0"/>
          <w:color w:val="000000"/>
          <w:sz w:val="28"/>
          <w:szCs w:val="28"/>
        </w:rPr>
        <w:t>г.</w:t>
      </w:r>
      <w:r w:rsidRPr="000231E7">
        <w:rPr>
          <w:rFonts w:eastAsia="Calibri"/>
          <w:b w:val="0"/>
          <w:bCs w:val="0"/>
          <w:color w:val="000000"/>
          <w:sz w:val="28"/>
          <w:szCs w:val="28"/>
        </w:rPr>
        <w:t xml:space="preserve">, председателем КСП муниципального образования Правобережный район Тараевой Л.З., начальника отдела муниципального имущества АМС Правобережного района Пхалаговой И.Н., проведена проверка </w:t>
      </w:r>
      <w:r w:rsidRPr="000231E7">
        <w:rPr>
          <w:rFonts w:eastAsia="Arial Unicode MS"/>
          <w:b w:val="0"/>
          <w:kern w:val="1"/>
          <w:sz w:val="28"/>
          <w:szCs w:val="28"/>
          <w:lang w:eastAsia="ar-SA"/>
        </w:rPr>
        <w:t>целевого и эффективного использования государственного имущества и обеспечения отчислений в районный бюджет.</w:t>
      </w:r>
    </w:p>
    <w:p w:rsidR="000231E7" w:rsidRPr="000231E7" w:rsidRDefault="000231E7" w:rsidP="000231E7">
      <w:pPr>
        <w:pStyle w:val="1"/>
        <w:spacing w:before="0" w:beforeAutospacing="0" w:after="0" w:afterAutospacing="0" w:line="276" w:lineRule="auto"/>
        <w:ind w:left="57" w:right="57"/>
        <w:jc w:val="both"/>
        <w:rPr>
          <w:rFonts w:eastAsia="Arial Unicode MS"/>
          <w:b w:val="0"/>
          <w:kern w:val="1"/>
          <w:sz w:val="28"/>
          <w:szCs w:val="28"/>
          <w:lang w:eastAsia="ar-SA"/>
        </w:rPr>
      </w:pPr>
    </w:p>
    <w:p w:rsidR="00CF3B14" w:rsidRPr="000231E7" w:rsidRDefault="00CF3B14" w:rsidP="000231E7">
      <w:pPr>
        <w:pStyle w:val="1"/>
        <w:spacing w:before="0" w:beforeAutospacing="0" w:after="0" w:afterAutospacing="0" w:line="276" w:lineRule="auto"/>
        <w:ind w:left="57" w:right="57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0231E7">
        <w:rPr>
          <w:rFonts w:eastAsia="Arial Unicode MS"/>
          <w:kern w:val="1"/>
          <w:sz w:val="28"/>
          <w:szCs w:val="28"/>
          <w:lang w:eastAsia="ar-SA"/>
        </w:rPr>
        <w:t xml:space="preserve">      Ответственными за деятельность Учреждения за проверяемый период являлись:</w:t>
      </w:r>
    </w:p>
    <w:p w:rsidR="00CF3B14" w:rsidRPr="000231E7" w:rsidRDefault="00CF3B14" w:rsidP="000231E7">
      <w:pPr>
        <w:suppressAutoHyphens/>
        <w:spacing w:after="0"/>
        <w:ind w:left="57" w:right="5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Начальник МУПВКХ - Фар</w:t>
      </w:r>
      <w:r w:rsidR="00023F8C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ниев А.К. (весь период);</w:t>
      </w:r>
    </w:p>
    <w:p w:rsidR="00CF3B14" w:rsidRDefault="00CF3B14" w:rsidP="000231E7">
      <w:pPr>
        <w:pStyle w:val="1"/>
        <w:spacing w:before="0" w:beforeAutospacing="0" w:after="0" w:afterAutospacing="0" w:line="276" w:lineRule="auto"/>
        <w:ind w:left="57" w:right="57"/>
        <w:jc w:val="both"/>
        <w:rPr>
          <w:rFonts w:eastAsia="Arial Unicode MS"/>
          <w:b w:val="0"/>
          <w:kern w:val="1"/>
          <w:sz w:val="28"/>
          <w:szCs w:val="28"/>
          <w:lang w:eastAsia="ar-SA"/>
        </w:rPr>
      </w:pPr>
      <w:r w:rsidRPr="000231E7">
        <w:rPr>
          <w:rFonts w:eastAsia="Arial Unicode MS"/>
          <w:b w:val="0"/>
          <w:kern w:val="1"/>
          <w:sz w:val="28"/>
          <w:szCs w:val="28"/>
          <w:lang w:eastAsia="ar-SA"/>
        </w:rPr>
        <w:t>Главный бухгалтер – Хадарцева С.</w:t>
      </w:r>
      <w:r w:rsidR="003C7674" w:rsidRPr="000231E7">
        <w:rPr>
          <w:rFonts w:eastAsia="Arial Unicode MS"/>
          <w:b w:val="0"/>
          <w:kern w:val="1"/>
          <w:sz w:val="28"/>
          <w:szCs w:val="28"/>
          <w:lang w:eastAsia="ar-SA"/>
        </w:rPr>
        <w:t>Г</w:t>
      </w:r>
      <w:r w:rsidR="003C7674" w:rsidRPr="00023F8C">
        <w:rPr>
          <w:rFonts w:eastAsia="Arial Unicode MS"/>
          <w:b w:val="0"/>
          <w:kern w:val="1"/>
          <w:sz w:val="28"/>
          <w:szCs w:val="28"/>
          <w:lang w:eastAsia="ar-SA"/>
        </w:rPr>
        <w:t>.</w:t>
      </w:r>
      <w:r w:rsidR="00023F8C" w:rsidRPr="00023F8C">
        <w:rPr>
          <w:rFonts w:eastAsia="Arial Unicode MS"/>
          <w:b w:val="0"/>
          <w:kern w:val="1"/>
          <w:sz w:val="28"/>
          <w:szCs w:val="28"/>
          <w:lang w:eastAsia="ar-SA"/>
        </w:rPr>
        <w:t xml:space="preserve"> (весь период).</w:t>
      </w:r>
    </w:p>
    <w:p w:rsidR="000231E7" w:rsidRPr="000231E7" w:rsidRDefault="000231E7" w:rsidP="000231E7">
      <w:pPr>
        <w:pStyle w:val="1"/>
        <w:spacing w:before="0" w:beforeAutospacing="0" w:after="0" w:afterAutospacing="0" w:line="276" w:lineRule="auto"/>
        <w:ind w:left="57" w:right="57"/>
        <w:jc w:val="both"/>
        <w:rPr>
          <w:rFonts w:eastAsia="Arial Unicode MS"/>
          <w:b w:val="0"/>
          <w:kern w:val="1"/>
          <w:sz w:val="28"/>
          <w:szCs w:val="28"/>
          <w:lang w:eastAsia="ar-SA"/>
        </w:rPr>
      </w:pPr>
    </w:p>
    <w:p w:rsidR="003C7674" w:rsidRDefault="003C7674" w:rsidP="000231E7">
      <w:pPr>
        <w:pStyle w:val="1"/>
        <w:spacing w:before="0" w:beforeAutospacing="0" w:after="0" w:afterAutospacing="0" w:line="276" w:lineRule="auto"/>
        <w:ind w:left="57" w:right="57"/>
        <w:jc w:val="both"/>
        <w:rPr>
          <w:b w:val="0"/>
          <w:sz w:val="28"/>
          <w:szCs w:val="28"/>
        </w:rPr>
      </w:pPr>
      <w:r w:rsidRPr="000231E7">
        <w:rPr>
          <w:rFonts w:eastAsia="Calibri"/>
          <w:bCs w:val="0"/>
          <w:color w:val="000000"/>
          <w:sz w:val="28"/>
          <w:szCs w:val="28"/>
        </w:rPr>
        <w:t>Основание для проверки контрольного мероприятия:</w:t>
      </w:r>
      <w:r w:rsidRPr="000231E7">
        <w:rPr>
          <w:rFonts w:eastAsia="Calibri"/>
          <w:b w:val="0"/>
          <w:bCs w:val="0"/>
          <w:color w:val="000000"/>
          <w:sz w:val="28"/>
          <w:szCs w:val="28"/>
        </w:rPr>
        <w:t xml:space="preserve"> п.3.4. Плана  работы Контрольно-счетной палаты на 2022г., утвержденной Приказом председателя КСП муниципального образования Правобережный район</w:t>
      </w:r>
      <w:r w:rsidRPr="000231E7">
        <w:rPr>
          <w:b w:val="0"/>
          <w:sz w:val="28"/>
          <w:szCs w:val="28"/>
        </w:rPr>
        <w:t xml:space="preserve"> от 20.12.2021г.</w:t>
      </w:r>
    </w:p>
    <w:p w:rsidR="000231E7" w:rsidRPr="000231E7" w:rsidRDefault="000231E7" w:rsidP="000231E7">
      <w:pPr>
        <w:pStyle w:val="1"/>
        <w:spacing w:before="0" w:beforeAutospacing="0" w:after="0" w:afterAutospacing="0" w:line="276" w:lineRule="auto"/>
        <w:ind w:left="57" w:right="57"/>
        <w:jc w:val="both"/>
        <w:rPr>
          <w:b w:val="0"/>
          <w:sz w:val="28"/>
          <w:szCs w:val="28"/>
        </w:rPr>
      </w:pPr>
    </w:p>
    <w:p w:rsidR="003C7674" w:rsidRPr="000231E7" w:rsidRDefault="003C7674" w:rsidP="000231E7">
      <w:pPr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контрольного мероприятия: </w:t>
      </w:r>
      <w:r w:rsidRPr="000231E7">
        <w:rPr>
          <w:rFonts w:ascii="Times New Roman" w:eastAsia="Times New Roman" w:hAnsi="Times New Roman"/>
          <w:sz w:val="28"/>
          <w:szCs w:val="28"/>
          <w:lang w:eastAsia="ru-RU"/>
        </w:rPr>
        <w:t>нормативно правовые акты, бухгалтерские документы, подтверждающие объемы финансирования и использования средств учреждением.</w:t>
      </w:r>
    </w:p>
    <w:p w:rsidR="003C7674" w:rsidRDefault="003C7674" w:rsidP="000231E7">
      <w:pPr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E7">
        <w:rPr>
          <w:rFonts w:ascii="Times New Roman" w:eastAsia="Times New Roman" w:hAnsi="Times New Roman"/>
          <w:sz w:val="28"/>
          <w:szCs w:val="28"/>
          <w:lang w:eastAsia="ru-RU"/>
        </w:rPr>
        <w:t>Проверка проведена выборочным путем.</w:t>
      </w:r>
    </w:p>
    <w:p w:rsidR="000231E7" w:rsidRPr="000231E7" w:rsidRDefault="000231E7" w:rsidP="000231E7">
      <w:pPr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674" w:rsidRDefault="003C7674" w:rsidP="000231E7">
      <w:pPr>
        <w:pStyle w:val="1"/>
        <w:spacing w:before="0" w:beforeAutospacing="0" w:after="0" w:afterAutospacing="0" w:line="276" w:lineRule="auto"/>
        <w:ind w:left="57" w:right="57"/>
        <w:jc w:val="both"/>
        <w:rPr>
          <w:b w:val="0"/>
          <w:sz w:val="28"/>
          <w:szCs w:val="28"/>
        </w:rPr>
      </w:pPr>
      <w:r w:rsidRPr="000231E7">
        <w:rPr>
          <w:sz w:val="28"/>
          <w:szCs w:val="28"/>
        </w:rPr>
        <w:t xml:space="preserve">Объект проверки:  </w:t>
      </w:r>
      <w:r w:rsidRPr="000231E7">
        <w:rPr>
          <w:b w:val="0"/>
          <w:sz w:val="28"/>
          <w:szCs w:val="28"/>
        </w:rPr>
        <w:t>Муниципальное  унитарное предприятие водопроводно-канализационного хозяйства Правобережного района РСО-Алания (МУП ВКХ).</w:t>
      </w:r>
    </w:p>
    <w:p w:rsidR="000231E7" w:rsidRPr="000231E7" w:rsidRDefault="000231E7" w:rsidP="000231E7">
      <w:pPr>
        <w:pStyle w:val="1"/>
        <w:spacing w:before="0" w:beforeAutospacing="0" w:after="0" w:afterAutospacing="0" w:line="276" w:lineRule="auto"/>
        <w:ind w:left="57" w:right="57"/>
        <w:jc w:val="both"/>
        <w:rPr>
          <w:b w:val="0"/>
          <w:sz w:val="28"/>
          <w:szCs w:val="28"/>
        </w:rPr>
      </w:pPr>
    </w:p>
    <w:p w:rsidR="003C7674" w:rsidRPr="000231E7" w:rsidRDefault="003C7674" w:rsidP="000231E7">
      <w:pPr>
        <w:spacing w:after="0"/>
        <w:ind w:left="57"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31E7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Цель контрольного мероприятия:</w:t>
      </w:r>
      <w:r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0231E7">
        <w:rPr>
          <w:rFonts w:ascii="Times New Roman" w:eastAsia="Times New Roman" w:hAnsi="Times New Roman"/>
          <w:sz w:val="28"/>
          <w:szCs w:val="28"/>
          <w:lang w:eastAsia="ru-RU"/>
        </w:rPr>
        <w:t>общая информация об объекте ревизии,</w:t>
      </w:r>
      <w:r w:rsidRPr="000231E7">
        <w:rPr>
          <w:rFonts w:ascii="Times New Roman" w:hAnsi="Times New Roman"/>
          <w:sz w:val="28"/>
          <w:szCs w:val="28"/>
        </w:rPr>
        <w:t xml:space="preserve"> управление, распоряжение и эффективное использование имущества, находящегося в хозяйственном ведении в муниципальном унитарном предприятии водопроводно-канализационного хозяйства Правобережного района РСО-Алания, </w:t>
      </w:r>
      <w:r w:rsidRPr="000231E7">
        <w:rPr>
          <w:rFonts w:ascii="Times New Roman" w:eastAsia="Times New Roman" w:hAnsi="Times New Roman"/>
          <w:sz w:val="28"/>
          <w:szCs w:val="28"/>
          <w:lang w:eastAsia="ru-RU"/>
        </w:rPr>
        <w:t>общее состояние бухгалтерского учета и отчетности</w:t>
      </w:r>
      <w:r w:rsidRPr="000231E7">
        <w:rPr>
          <w:rFonts w:ascii="Times New Roman" w:hAnsi="Times New Roman"/>
          <w:sz w:val="28"/>
          <w:szCs w:val="28"/>
        </w:rPr>
        <w:t>,</w:t>
      </w:r>
      <w:r w:rsidRPr="000231E7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банковские операции, соблюдение кассовой, платежной и финансовой </w:t>
      </w:r>
      <w:r w:rsidRPr="000231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дисциплины, проверка соблюдения требований законодательства при осуществлении трудовых отношений с персоналом.</w:t>
      </w:r>
    </w:p>
    <w:p w:rsidR="005711C0" w:rsidRPr="000231E7" w:rsidRDefault="005711C0" w:rsidP="000231E7">
      <w:pPr>
        <w:pStyle w:val="ae"/>
        <w:spacing w:line="276" w:lineRule="auto"/>
        <w:ind w:left="57" w:right="57"/>
        <w:jc w:val="left"/>
        <w:rPr>
          <w:sz w:val="28"/>
          <w:szCs w:val="28"/>
        </w:rPr>
      </w:pPr>
    </w:p>
    <w:p w:rsidR="00671AAF" w:rsidRDefault="00671AAF" w:rsidP="000231E7">
      <w:pPr>
        <w:spacing w:after="0"/>
        <w:ind w:left="57" w:right="5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0231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проверки: </w:t>
      </w:r>
      <w:r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Целевое и эффективное использование государственного имущества и обеспечения отчислений в районный бюджет.</w:t>
      </w:r>
    </w:p>
    <w:p w:rsidR="000231E7" w:rsidRPr="000231E7" w:rsidRDefault="000231E7" w:rsidP="000231E7">
      <w:pPr>
        <w:spacing w:after="0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FE316D" w:rsidRPr="000231E7" w:rsidRDefault="00FE316D" w:rsidP="000231E7">
      <w:pPr>
        <w:suppressAutoHyphens/>
        <w:spacing w:after="0"/>
        <w:ind w:left="57" w:right="5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0231E7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Проверяемый период</w:t>
      </w:r>
      <w:r w:rsidR="00603F10" w:rsidRPr="000231E7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деятельности</w:t>
      </w:r>
      <w:r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: 20</w:t>
      </w:r>
      <w:r w:rsidR="005711C0"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20</w:t>
      </w:r>
      <w:r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- 20</w:t>
      </w:r>
      <w:r w:rsidR="005711C0"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21</w:t>
      </w:r>
      <w:r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</w:t>
      </w:r>
      <w:r w:rsidR="00603F10"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оды.</w:t>
      </w:r>
    </w:p>
    <w:p w:rsidR="005711C0" w:rsidRPr="000231E7" w:rsidRDefault="005711C0" w:rsidP="000231E7">
      <w:pPr>
        <w:suppressAutoHyphens/>
        <w:spacing w:after="0"/>
        <w:ind w:left="57" w:right="5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FE316D" w:rsidRPr="000231E7" w:rsidRDefault="00FE316D" w:rsidP="000231E7">
      <w:pPr>
        <w:suppressAutoHyphens/>
        <w:spacing w:after="0"/>
        <w:ind w:left="57" w:right="5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0231E7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Сроки проведения </w:t>
      </w:r>
      <w:r w:rsidR="00603F10" w:rsidRPr="000231E7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проверки</w:t>
      </w:r>
      <w:r w:rsidRPr="000231E7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:</w:t>
      </w:r>
      <w:r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 </w:t>
      </w:r>
      <w:r w:rsidR="00671AAF"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28 марта </w:t>
      </w:r>
      <w:r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20</w:t>
      </w:r>
      <w:r w:rsidR="00603F10"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22</w:t>
      </w:r>
      <w:r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</w:t>
      </w:r>
      <w:r w:rsidR="00603F10"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  <w:r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по </w:t>
      </w:r>
      <w:r w:rsidR="00603F10"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22</w:t>
      </w:r>
      <w:r w:rsidR="00671AAF"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апреля </w:t>
      </w:r>
      <w:r w:rsidR="00603F10"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2022</w:t>
      </w:r>
      <w:r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г</w:t>
      </w:r>
      <w:r w:rsidR="00603F10"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</w:p>
    <w:p w:rsidR="00603F10" w:rsidRPr="000231E7" w:rsidRDefault="00603F10" w:rsidP="000231E7">
      <w:pPr>
        <w:suppressAutoHyphens/>
        <w:spacing w:after="0"/>
        <w:ind w:left="57" w:right="5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FE316D" w:rsidRDefault="00DD66D4" w:rsidP="000231E7">
      <w:pPr>
        <w:suppressAutoHyphens/>
        <w:spacing w:after="0"/>
        <w:ind w:left="57" w:right="57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0231E7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Вопросы контрольного мероприятия:</w:t>
      </w:r>
    </w:p>
    <w:p w:rsidR="000231E7" w:rsidRPr="000231E7" w:rsidRDefault="000231E7" w:rsidP="000231E7">
      <w:pPr>
        <w:suppressAutoHyphens/>
        <w:spacing w:after="0"/>
        <w:ind w:left="57" w:right="57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DD66D4" w:rsidRPr="000231E7" w:rsidRDefault="00DD66D4" w:rsidP="000231E7">
      <w:pPr>
        <w:suppressAutoHyphens/>
        <w:spacing w:after="0"/>
        <w:ind w:left="57" w:right="5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Ведение бухгалтерского учета;</w:t>
      </w:r>
    </w:p>
    <w:p w:rsidR="00DD66D4" w:rsidRPr="000231E7" w:rsidRDefault="00DD66D4" w:rsidP="000231E7">
      <w:pPr>
        <w:suppressAutoHyphens/>
        <w:spacing w:after="0"/>
        <w:ind w:left="57" w:right="5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Правильность и законность расчетов с поставщиками и подрядчиками;</w:t>
      </w:r>
    </w:p>
    <w:p w:rsidR="00DD66D4" w:rsidRPr="000231E7" w:rsidRDefault="00DD66D4" w:rsidP="000231E7">
      <w:pPr>
        <w:suppressAutoHyphens/>
        <w:spacing w:after="0"/>
        <w:ind w:left="57" w:right="5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Анализ штатной численности, законность и обоснованность использование средств на оплату труда;</w:t>
      </w:r>
    </w:p>
    <w:p w:rsidR="00DD66D4" w:rsidRDefault="00DD66D4" w:rsidP="000231E7">
      <w:pPr>
        <w:suppressAutoHyphens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0231E7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- </w:t>
      </w:r>
      <w:r w:rsidRPr="000231E7">
        <w:rPr>
          <w:rFonts w:ascii="Times New Roman" w:hAnsi="Times New Roman"/>
          <w:sz w:val="28"/>
          <w:szCs w:val="28"/>
        </w:rPr>
        <w:t>Распоряжение и эффективное использование имущества, находящегося в хозяйственном ведении в муниципальном унитарном предприятии водопроводно-канализационного хозяйства Правобережного района РСО-Алания.</w:t>
      </w:r>
    </w:p>
    <w:p w:rsidR="00023F8C" w:rsidRDefault="00023F8C" w:rsidP="000231E7">
      <w:pPr>
        <w:suppressAutoHyphens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023F8C" w:rsidRPr="00835A7B" w:rsidRDefault="00023F8C" w:rsidP="000231E7">
      <w:pPr>
        <w:suppressAutoHyphens/>
        <w:spacing w:after="0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835A7B">
        <w:rPr>
          <w:rFonts w:ascii="Times New Roman" w:hAnsi="Times New Roman"/>
          <w:b/>
          <w:sz w:val="28"/>
          <w:szCs w:val="28"/>
        </w:rPr>
        <w:t xml:space="preserve">     </w:t>
      </w:r>
      <w:r w:rsidR="00835A7B" w:rsidRPr="00835A7B">
        <w:rPr>
          <w:rFonts w:ascii="Times New Roman" w:hAnsi="Times New Roman"/>
          <w:b/>
          <w:sz w:val="28"/>
          <w:szCs w:val="28"/>
        </w:rPr>
        <w:t>Осуществить проверку бухгалтерских операций (касса, банк, материальные отчеты) не представляется возможным, в связи с изъятием документов  Управлением экономической безопасности и противодействия коррупции  РС</w:t>
      </w:r>
      <w:r w:rsidR="00F5046D">
        <w:rPr>
          <w:rFonts w:ascii="Times New Roman" w:hAnsi="Times New Roman"/>
          <w:b/>
          <w:sz w:val="28"/>
          <w:szCs w:val="28"/>
        </w:rPr>
        <w:t>О</w:t>
      </w:r>
      <w:r w:rsidR="00835A7B" w:rsidRPr="00835A7B">
        <w:rPr>
          <w:rFonts w:ascii="Times New Roman" w:hAnsi="Times New Roman"/>
          <w:b/>
          <w:sz w:val="28"/>
          <w:szCs w:val="28"/>
        </w:rPr>
        <w:t>-Алания (акт от 20.01.2022г. прилагается).</w:t>
      </w:r>
      <w:r w:rsidRPr="00835A7B">
        <w:rPr>
          <w:rFonts w:ascii="Times New Roman" w:hAnsi="Times New Roman"/>
          <w:b/>
          <w:sz w:val="28"/>
          <w:szCs w:val="28"/>
        </w:rPr>
        <w:t xml:space="preserve"> </w:t>
      </w:r>
    </w:p>
    <w:p w:rsidR="00DD66D4" w:rsidRPr="000231E7" w:rsidRDefault="00DD66D4" w:rsidP="000231E7">
      <w:pPr>
        <w:suppressAutoHyphens/>
        <w:spacing w:after="0"/>
        <w:ind w:left="57" w:right="57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553152" w:rsidRDefault="00553152" w:rsidP="000231E7">
      <w:pPr>
        <w:spacing w:after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  <w:r w:rsidRPr="000231E7">
        <w:rPr>
          <w:rStyle w:val="a3"/>
          <w:rFonts w:ascii="Times New Roman" w:hAnsi="Times New Roman"/>
          <w:sz w:val="28"/>
          <w:szCs w:val="28"/>
        </w:rPr>
        <w:t>Общая информация об объекте проверки</w:t>
      </w:r>
    </w:p>
    <w:p w:rsidR="000231E7" w:rsidRPr="000231E7" w:rsidRDefault="000231E7" w:rsidP="000231E7">
      <w:pPr>
        <w:spacing w:after="0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553152" w:rsidRPr="000231E7" w:rsidRDefault="00AC21FE" w:rsidP="000231E7">
      <w:pPr>
        <w:pStyle w:val="af0"/>
        <w:spacing w:before="0" w:beforeAutospacing="0" w:after="0" w:afterAutospacing="0" w:line="276" w:lineRule="auto"/>
        <w:ind w:left="57" w:right="57"/>
        <w:jc w:val="both"/>
        <w:rPr>
          <w:sz w:val="28"/>
          <w:szCs w:val="28"/>
        </w:rPr>
      </w:pPr>
      <w:r w:rsidRPr="000231E7">
        <w:rPr>
          <w:sz w:val="28"/>
          <w:szCs w:val="28"/>
        </w:rPr>
        <w:t xml:space="preserve">        </w:t>
      </w:r>
      <w:r w:rsidR="00553152" w:rsidRPr="000231E7">
        <w:rPr>
          <w:sz w:val="28"/>
          <w:szCs w:val="28"/>
        </w:rPr>
        <w:t xml:space="preserve">Муниципальное  унитарное предприятие водопроводно-канализационного хозяйства Правобережного района РСО-Алания создано в соответствии с Постановлением Совета Министров СОАССР от 12.06.1980г. № 496.  </w:t>
      </w:r>
      <w:r w:rsidRPr="000231E7">
        <w:rPr>
          <w:sz w:val="28"/>
          <w:szCs w:val="28"/>
        </w:rPr>
        <w:t>Предприятие является коммерческой организацией.</w:t>
      </w:r>
    </w:p>
    <w:p w:rsidR="00553152" w:rsidRPr="000231E7" w:rsidRDefault="00AC21FE" w:rsidP="000231E7">
      <w:pPr>
        <w:pStyle w:val="af0"/>
        <w:spacing w:before="0" w:beforeAutospacing="0" w:after="0" w:afterAutospacing="0" w:line="276" w:lineRule="auto"/>
        <w:ind w:left="57" w:right="57"/>
        <w:jc w:val="both"/>
        <w:rPr>
          <w:sz w:val="28"/>
          <w:szCs w:val="28"/>
        </w:rPr>
      </w:pPr>
      <w:r w:rsidRPr="000231E7">
        <w:rPr>
          <w:sz w:val="28"/>
          <w:szCs w:val="28"/>
        </w:rPr>
        <w:t xml:space="preserve">       </w:t>
      </w:r>
      <w:r w:rsidR="00553152" w:rsidRPr="000231E7">
        <w:rPr>
          <w:sz w:val="28"/>
          <w:szCs w:val="28"/>
        </w:rPr>
        <w:t>Предприятие возглавляет Руководитель, назначаемый на должность собственником имущества предприятия</w:t>
      </w:r>
    </w:p>
    <w:p w:rsidR="00553152" w:rsidRPr="000231E7" w:rsidRDefault="00AC21FE" w:rsidP="000231E7">
      <w:pPr>
        <w:pStyle w:val="af0"/>
        <w:spacing w:before="0" w:beforeAutospacing="0" w:after="0" w:afterAutospacing="0" w:line="276" w:lineRule="auto"/>
        <w:ind w:left="57" w:right="57"/>
        <w:jc w:val="both"/>
        <w:rPr>
          <w:sz w:val="28"/>
          <w:szCs w:val="28"/>
        </w:rPr>
      </w:pPr>
      <w:r w:rsidRPr="000231E7">
        <w:rPr>
          <w:sz w:val="28"/>
          <w:szCs w:val="28"/>
        </w:rPr>
        <w:t xml:space="preserve">      </w:t>
      </w:r>
      <w:r w:rsidR="00553152" w:rsidRPr="000231E7">
        <w:rPr>
          <w:sz w:val="28"/>
          <w:szCs w:val="28"/>
        </w:rPr>
        <w:t xml:space="preserve"> Имущество Предприятия находится в муниципальной собственности, является неделимым и не может быть распределено по вкладам, в том числе между работниками Предприятия, принадлежит Предприятию на праве хозяйственного ведения и отражается на его самостоятельном балансе.</w:t>
      </w:r>
    </w:p>
    <w:p w:rsidR="00DD66D4" w:rsidRPr="000231E7" w:rsidRDefault="00DD66D4" w:rsidP="000231E7">
      <w:pPr>
        <w:pStyle w:val="af0"/>
        <w:spacing w:before="0" w:beforeAutospacing="0" w:after="0" w:afterAutospacing="0" w:line="276" w:lineRule="auto"/>
        <w:ind w:left="57" w:right="57"/>
        <w:jc w:val="both"/>
        <w:rPr>
          <w:sz w:val="28"/>
          <w:szCs w:val="28"/>
        </w:rPr>
      </w:pPr>
      <w:r w:rsidRPr="000231E7">
        <w:rPr>
          <w:sz w:val="28"/>
          <w:szCs w:val="28"/>
        </w:rPr>
        <w:lastRenderedPageBreak/>
        <w:t xml:space="preserve">        Предприятие распоряжается полученной чистой прибылью, остающейся в распоряжении Предприятия после уплаты установленных законодательством Российской Федерации налогов и других обязательных платежей и перечисления в местный бюджет части прибыли Предприятия.</w:t>
      </w:r>
    </w:p>
    <w:p w:rsidR="00DD66D4" w:rsidRDefault="00DD66D4" w:rsidP="000231E7">
      <w:pPr>
        <w:pStyle w:val="af0"/>
        <w:spacing w:before="0" w:beforeAutospacing="0" w:after="0" w:afterAutospacing="0" w:line="276" w:lineRule="auto"/>
        <w:ind w:left="57" w:right="57"/>
        <w:jc w:val="both"/>
        <w:rPr>
          <w:sz w:val="28"/>
          <w:szCs w:val="28"/>
        </w:rPr>
      </w:pPr>
      <w:r w:rsidRPr="000231E7">
        <w:rPr>
          <w:sz w:val="28"/>
          <w:szCs w:val="28"/>
        </w:rPr>
        <w:t xml:space="preserve">       Часть прибыли</w:t>
      </w:r>
      <w:r w:rsidR="000231E7" w:rsidRPr="000231E7">
        <w:rPr>
          <w:sz w:val="28"/>
          <w:szCs w:val="28"/>
        </w:rPr>
        <w:t xml:space="preserve"> полученной от использования имущества перечисляется собственнику имущества.</w:t>
      </w:r>
    </w:p>
    <w:p w:rsidR="000231E7" w:rsidRPr="000231E7" w:rsidRDefault="000231E7" w:rsidP="000231E7">
      <w:pPr>
        <w:pStyle w:val="af0"/>
        <w:spacing w:before="0" w:beforeAutospacing="0" w:after="0" w:afterAutospacing="0" w:line="276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Часть чистой прибыли, остающаяся в распоряжении Предприятия, может быть направлена на увеличение уставного фонда Предприятия.</w:t>
      </w:r>
    </w:p>
    <w:p w:rsidR="000231E7" w:rsidRPr="000231E7" w:rsidRDefault="000231E7" w:rsidP="000231E7">
      <w:pPr>
        <w:pStyle w:val="af0"/>
        <w:spacing w:before="0" w:beforeAutospacing="0" w:after="0" w:afterAutospacing="0" w:line="276" w:lineRule="auto"/>
        <w:ind w:left="57" w:right="57"/>
        <w:jc w:val="both"/>
        <w:rPr>
          <w:color w:val="FF0000"/>
          <w:sz w:val="28"/>
          <w:szCs w:val="28"/>
        </w:rPr>
      </w:pPr>
    </w:p>
    <w:p w:rsidR="00553152" w:rsidRPr="000231E7" w:rsidRDefault="00553152" w:rsidP="000231E7">
      <w:pPr>
        <w:suppressAutoHyphens/>
        <w:autoSpaceDE w:val="0"/>
        <w:autoSpaceDN w:val="0"/>
        <w:adjustRightInd w:val="0"/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0231E7">
        <w:rPr>
          <w:rFonts w:ascii="Times New Roman" w:eastAsia="Times New Roman" w:hAnsi="Times New Roman"/>
          <w:b/>
          <w:sz w:val="28"/>
          <w:szCs w:val="28"/>
        </w:rPr>
        <w:t>Цели и предмет деятельности</w:t>
      </w:r>
      <w:r w:rsidRPr="000231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231E7">
        <w:rPr>
          <w:rFonts w:ascii="Times New Roman" w:eastAsia="Times New Roman" w:hAnsi="Times New Roman"/>
          <w:b/>
          <w:sz w:val="28"/>
          <w:szCs w:val="28"/>
        </w:rPr>
        <w:t>предприятия</w:t>
      </w:r>
      <w:r w:rsidRPr="000231E7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553152" w:rsidRPr="000231E7" w:rsidRDefault="00553152" w:rsidP="000231E7">
      <w:pPr>
        <w:suppressAutoHyphens/>
        <w:autoSpaceDE w:val="0"/>
        <w:autoSpaceDN w:val="0"/>
        <w:adjustRightInd w:val="0"/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0231E7">
        <w:rPr>
          <w:rFonts w:ascii="Times New Roman" w:eastAsia="Times New Roman" w:hAnsi="Times New Roman"/>
          <w:sz w:val="28"/>
          <w:szCs w:val="28"/>
        </w:rPr>
        <w:t>1. Целями деятельности предприятия являются:</w:t>
      </w:r>
    </w:p>
    <w:p w:rsidR="00553152" w:rsidRPr="000231E7" w:rsidRDefault="00553152" w:rsidP="000231E7">
      <w:pPr>
        <w:suppressAutoHyphens/>
        <w:autoSpaceDE w:val="0"/>
        <w:autoSpaceDN w:val="0"/>
        <w:adjustRightInd w:val="0"/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0231E7">
        <w:rPr>
          <w:rFonts w:ascii="Times New Roman" w:eastAsia="Times New Roman" w:hAnsi="Times New Roman"/>
          <w:sz w:val="28"/>
          <w:szCs w:val="28"/>
        </w:rPr>
        <w:t>- обеспечение надежного водоснабжения через систему водопровода от источника до потребителя, прием сточных вод от потребителей до очистных сооружений через систему канализации;</w:t>
      </w:r>
    </w:p>
    <w:p w:rsidR="00553152" w:rsidRPr="000231E7" w:rsidRDefault="00553152" w:rsidP="000231E7">
      <w:pPr>
        <w:suppressAutoHyphens/>
        <w:autoSpaceDE w:val="0"/>
        <w:autoSpaceDN w:val="0"/>
        <w:adjustRightInd w:val="0"/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0231E7">
        <w:rPr>
          <w:rFonts w:ascii="Times New Roman" w:eastAsia="Times New Roman" w:hAnsi="Times New Roman"/>
          <w:sz w:val="28"/>
          <w:szCs w:val="28"/>
        </w:rPr>
        <w:t>- получение прибыли.</w:t>
      </w:r>
    </w:p>
    <w:p w:rsidR="00553152" w:rsidRPr="000231E7" w:rsidRDefault="00553152" w:rsidP="000231E7">
      <w:pPr>
        <w:suppressAutoHyphens/>
        <w:autoSpaceDE w:val="0"/>
        <w:autoSpaceDN w:val="0"/>
        <w:adjustRightInd w:val="0"/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0231E7">
        <w:rPr>
          <w:rFonts w:ascii="Times New Roman" w:eastAsia="Times New Roman" w:hAnsi="Times New Roman"/>
          <w:sz w:val="28"/>
          <w:szCs w:val="28"/>
        </w:rPr>
        <w:t>2. Для достижения целей указанных в пункте 1, Предприятие осуществляет в установленном законодательство РФ порядке следующие виды деятельности (предмет деятельности предприятия):</w:t>
      </w:r>
    </w:p>
    <w:p w:rsidR="00553152" w:rsidRPr="000231E7" w:rsidRDefault="00553152" w:rsidP="000231E7">
      <w:pPr>
        <w:suppressAutoHyphens/>
        <w:autoSpaceDE w:val="0"/>
        <w:autoSpaceDN w:val="0"/>
        <w:adjustRightInd w:val="0"/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0231E7">
        <w:rPr>
          <w:rFonts w:ascii="Times New Roman" w:eastAsia="Times New Roman" w:hAnsi="Times New Roman"/>
          <w:sz w:val="28"/>
          <w:szCs w:val="28"/>
        </w:rPr>
        <w:t>- организация эксплуатации, строительства и реконструкции водопроводного и канализационного хозяйства;</w:t>
      </w:r>
    </w:p>
    <w:p w:rsidR="00553152" w:rsidRPr="000231E7" w:rsidRDefault="00553152" w:rsidP="000231E7">
      <w:pPr>
        <w:suppressAutoHyphens/>
        <w:autoSpaceDE w:val="0"/>
        <w:autoSpaceDN w:val="0"/>
        <w:adjustRightInd w:val="0"/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0231E7">
        <w:rPr>
          <w:rFonts w:ascii="Times New Roman" w:eastAsia="Times New Roman" w:hAnsi="Times New Roman"/>
          <w:sz w:val="28"/>
          <w:szCs w:val="28"/>
        </w:rPr>
        <w:t>- обеспечение дальнейшего развития водопроводно-канализационного хозяйства;</w:t>
      </w:r>
    </w:p>
    <w:p w:rsidR="00553152" w:rsidRPr="000231E7" w:rsidRDefault="00553152" w:rsidP="000231E7">
      <w:pPr>
        <w:suppressAutoHyphens/>
        <w:autoSpaceDE w:val="0"/>
        <w:autoSpaceDN w:val="0"/>
        <w:adjustRightInd w:val="0"/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0231E7">
        <w:rPr>
          <w:rFonts w:ascii="Times New Roman" w:eastAsia="Times New Roman" w:hAnsi="Times New Roman"/>
          <w:sz w:val="28"/>
          <w:szCs w:val="28"/>
        </w:rPr>
        <w:t>- сбор денежных средств за оказанные услуги.</w:t>
      </w:r>
    </w:p>
    <w:p w:rsidR="00AC21FE" w:rsidRPr="000231E7" w:rsidRDefault="00AC21FE" w:rsidP="000231E7">
      <w:pPr>
        <w:suppressAutoHyphens/>
        <w:autoSpaceDE w:val="0"/>
        <w:autoSpaceDN w:val="0"/>
        <w:adjustRightInd w:val="0"/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</w:p>
    <w:p w:rsidR="00AC21FE" w:rsidRDefault="00AC21FE" w:rsidP="000231E7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0231E7">
        <w:rPr>
          <w:rFonts w:ascii="Times New Roman" w:hAnsi="Times New Roman"/>
          <w:sz w:val="28"/>
          <w:szCs w:val="28"/>
        </w:rPr>
        <w:t xml:space="preserve">Производственное управление водопроводно-канализационного хозяйства с составом имущества (в том числе водопроводные и канализационные сети) было передано в собственность Правобережного района Постановлением Совета Министров Северо-Осетинской АССР от 24.04.1993 г. № 46. </w:t>
      </w:r>
    </w:p>
    <w:p w:rsidR="00553914" w:rsidRPr="000231E7" w:rsidRDefault="00553914" w:rsidP="000231E7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553152" w:rsidRDefault="00AC21FE" w:rsidP="000231E7">
      <w:pPr>
        <w:pStyle w:val="af0"/>
        <w:spacing w:before="0" w:beforeAutospacing="0" w:after="0" w:afterAutospacing="0" w:line="276" w:lineRule="auto"/>
        <w:ind w:left="57" w:right="57"/>
        <w:jc w:val="center"/>
        <w:rPr>
          <w:b/>
          <w:sz w:val="28"/>
          <w:szCs w:val="28"/>
        </w:rPr>
      </w:pPr>
      <w:r w:rsidRPr="000231E7">
        <w:rPr>
          <w:b/>
          <w:sz w:val="28"/>
          <w:szCs w:val="28"/>
        </w:rPr>
        <w:t>В ходе контрольного мероприятия установлено:</w:t>
      </w:r>
    </w:p>
    <w:p w:rsidR="00553914" w:rsidRPr="000231E7" w:rsidRDefault="00553914" w:rsidP="000231E7">
      <w:pPr>
        <w:pStyle w:val="af0"/>
        <w:spacing w:before="0" w:beforeAutospacing="0" w:after="0" w:afterAutospacing="0" w:line="276" w:lineRule="auto"/>
        <w:ind w:left="57" w:right="57"/>
        <w:jc w:val="center"/>
        <w:rPr>
          <w:b/>
          <w:sz w:val="28"/>
          <w:szCs w:val="28"/>
        </w:rPr>
      </w:pPr>
    </w:p>
    <w:p w:rsidR="00AC21FE" w:rsidRPr="000231E7" w:rsidRDefault="000E5F19" w:rsidP="000231E7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0231E7">
        <w:rPr>
          <w:rFonts w:ascii="Times New Roman" w:eastAsia="Times New Roman" w:hAnsi="Times New Roman"/>
          <w:sz w:val="28"/>
          <w:szCs w:val="28"/>
        </w:rPr>
        <w:t xml:space="preserve">1. </w:t>
      </w:r>
      <w:r w:rsidR="00983860" w:rsidRPr="000231E7">
        <w:rPr>
          <w:rFonts w:ascii="Times New Roman" w:eastAsia="Times New Roman" w:hAnsi="Times New Roman"/>
          <w:sz w:val="28"/>
          <w:szCs w:val="28"/>
        </w:rPr>
        <w:t xml:space="preserve"> </w:t>
      </w:r>
      <w:r w:rsidR="00AC21FE" w:rsidRPr="000231E7">
        <w:rPr>
          <w:rFonts w:ascii="Times New Roman" w:hAnsi="Times New Roman"/>
          <w:sz w:val="28"/>
          <w:szCs w:val="28"/>
        </w:rPr>
        <w:t>Распоряжением АМС Правобережного района от 30.09.1997 г. № 183, в целях исполнения функциональных обязанностей по бесперебойному обеспечению населения водой и по приему сточных вод, в хозяйственное ведение муниципального предприятия (УВКХ) передано следующее муниципальное имущество:</w:t>
      </w:r>
    </w:p>
    <w:p w:rsidR="00AC21FE" w:rsidRPr="000231E7" w:rsidRDefault="00AC21FE" w:rsidP="000231E7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0231E7">
        <w:rPr>
          <w:rFonts w:ascii="Times New Roman" w:hAnsi="Times New Roman"/>
          <w:sz w:val="28"/>
          <w:szCs w:val="28"/>
        </w:rPr>
        <w:t>-водопроводные сети – 128,33 км;</w:t>
      </w:r>
    </w:p>
    <w:p w:rsidR="00AC21FE" w:rsidRPr="000231E7" w:rsidRDefault="00AC21FE" w:rsidP="000231E7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0231E7">
        <w:rPr>
          <w:rFonts w:ascii="Times New Roman" w:hAnsi="Times New Roman"/>
          <w:sz w:val="28"/>
          <w:szCs w:val="28"/>
        </w:rPr>
        <w:t>- магистральный водопровод-7,1 км;</w:t>
      </w:r>
    </w:p>
    <w:p w:rsidR="00AC21FE" w:rsidRPr="000231E7" w:rsidRDefault="00AC21FE" w:rsidP="000231E7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0231E7">
        <w:rPr>
          <w:rFonts w:ascii="Times New Roman" w:hAnsi="Times New Roman"/>
          <w:sz w:val="28"/>
          <w:szCs w:val="28"/>
        </w:rPr>
        <w:t>-канализационные сети-32,00 км;</w:t>
      </w:r>
    </w:p>
    <w:p w:rsidR="00AC21FE" w:rsidRPr="000231E7" w:rsidRDefault="00AC21FE" w:rsidP="000231E7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0231E7">
        <w:rPr>
          <w:rFonts w:ascii="Times New Roman" w:hAnsi="Times New Roman"/>
          <w:sz w:val="28"/>
          <w:szCs w:val="28"/>
        </w:rPr>
        <w:lastRenderedPageBreak/>
        <w:t>- магистральный канализационный коллектор-14,7 км;</w:t>
      </w:r>
    </w:p>
    <w:p w:rsidR="00AC21FE" w:rsidRPr="000231E7" w:rsidRDefault="00AC21FE" w:rsidP="000231E7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0231E7">
        <w:rPr>
          <w:rFonts w:ascii="Times New Roman" w:hAnsi="Times New Roman"/>
          <w:sz w:val="28"/>
          <w:szCs w:val="28"/>
        </w:rPr>
        <w:t>-скважины-30 шт.</w:t>
      </w:r>
    </w:p>
    <w:p w:rsidR="00AC21FE" w:rsidRPr="000231E7" w:rsidRDefault="00AC21FE" w:rsidP="000231E7">
      <w:pPr>
        <w:spacing w:after="0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0231E7">
        <w:rPr>
          <w:rFonts w:ascii="Times New Roman" w:hAnsi="Times New Roman"/>
          <w:sz w:val="28"/>
          <w:szCs w:val="28"/>
        </w:rPr>
        <w:t>Объекты учета муниципального имущества МУП ВКХ представлены в Таблице 1:</w:t>
      </w:r>
    </w:p>
    <w:p w:rsidR="00AC21FE" w:rsidRPr="000231E7" w:rsidRDefault="00AC21FE" w:rsidP="000231E7">
      <w:pPr>
        <w:spacing w:after="0"/>
        <w:ind w:left="57" w:right="57" w:firstLine="709"/>
        <w:jc w:val="right"/>
        <w:rPr>
          <w:rFonts w:ascii="Times New Roman" w:hAnsi="Times New Roman"/>
          <w:sz w:val="28"/>
          <w:szCs w:val="28"/>
        </w:rPr>
      </w:pPr>
      <w:r w:rsidRPr="000231E7"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CellMar>
          <w:left w:w="55" w:type="dxa"/>
          <w:right w:w="55" w:type="dxa"/>
        </w:tblCellMar>
        <w:tblLook w:val="0000"/>
      </w:tblPr>
      <w:tblGrid>
        <w:gridCol w:w="686"/>
        <w:gridCol w:w="5133"/>
        <w:gridCol w:w="2021"/>
        <w:gridCol w:w="1625"/>
      </w:tblGrid>
      <w:tr w:rsidR="00AC21FE" w:rsidRPr="000231E7" w:rsidTr="000911CF">
        <w:trPr>
          <w:trHeight w:val="1"/>
        </w:trPr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1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 w:rsidRPr="000231E7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1E7">
              <w:rPr>
                <w:rFonts w:ascii="Times New Roman" w:hAnsi="Times New Roman"/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7">
              <w:rPr>
                <w:rFonts w:ascii="Times New Roman" w:hAnsi="Times New Roman"/>
                <w:sz w:val="28"/>
                <w:szCs w:val="28"/>
              </w:rPr>
              <w:t>Балансовая стоимость</w:t>
            </w:r>
          </w:p>
          <w:p w:rsidR="00AC21FE" w:rsidRPr="000231E7" w:rsidRDefault="00AC21FE" w:rsidP="000231E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7">
              <w:rPr>
                <w:rFonts w:ascii="Times New Roman" w:hAnsi="Times New Roman"/>
                <w:sz w:val="28"/>
                <w:szCs w:val="28"/>
              </w:rPr>
              <w:t>на 01.01.2022г. (рублей)</w:t>
            </w:r>
          </w:p>
        </w:tc>
        <w:tc>
          <w:tcPr>
            <w:tcW w:w="85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AC21FE" w:rsidRPr="000231E7" w:rsidRDefault="00AC21FE" w:rsidP="000231E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7">
              <w:rPr>
                <w:rFonts w:ascii="Times New Roman" w:hAnsi="Times New Roman"/>
                <w:sz w:val="28"/>
                <w:szCs w:val="28"/>
              </w:rPr>
              <w:t>(шт)</w:t>
            </w:r>
          </w:p>
        </w:tc>
      </w:tr>
      <w:tr w:rsidR="00AC21FE" w:rsidRPr="000231E7" w:rsidTr="000911CF">
        <w:trPr>
          <w:trHeight w:val="320"/>
        </w:trPr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31E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имущество, всего, в том числе: 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21FE" w:rsidRPr="000231E7" w:rsidTr="000911CF">
        <w:trPr>
          <w:trHeight w:val="1"/>
        </w:trPr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1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31E7">
              <w:rPr>
                <w:rFonts w:ascii="Times New Roman" w:hAnsi="Times New Roman"/>
                <w:sz w:val="28"/>
                <w:szCs w:val="28"/>
              </w:rPr>
              <w:t>недвижимое имущество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7">
              <w:rPr>
                <w:rFonts w:ascii="Times New Roman" w:hAnsi="Times New Roman"/>
                <w:sz w:val="28"/>
                <w:szCs w:val="28"/>
              </w:rPr>
              <w:t>92 363</w:t>
            </w:r>
          </w:p>
        </w:tc>
        <w:tc>
          <w:tcPr>
            <w:tcW w:w="85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</w:tr>
      <w:tr w:rsidR="00AC21FE" w:rsidRPr="000231E7" w:rsidTr="000911CF">
        <w:trPr>
          <w:trHeight w:val="173"/>
        </w:trPr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1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31E7">
              <w:rPr>
                <w:rFonts w:ascii="Times New Roman" w:hAnsi="Times New Roman"/>
                <w:sz w:val="28"/>
                <w:szCs w:val="28"/>
              </w:rPr>
              <w:t>движимое имущество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 w:firstLine="709"/>
              <w:rPr>
                <w:rFonts w:ascii="Times New Roman" w:hAnsi="Times New Roman"/>
                <w:sz w:val="28"/>
                <w:szCs w:val="28"/>
              </w:rPr>
            </w:pPr>
            <w:r w:rsidRPr="000231E7">
              <w:rPr>
                <w:rFonts w:ascii="Times New Roman" w:hAnsi="Times New Roman"/>
                <w:sz w:val="28"/>
                <w:szCs w:val="28"/>
              </w:rPr>
              <w:t>9 932</w:t>
            </w:r>
          </w:p>
        </w:tc>
        <w:tc>
          <w:tcPr>
            <w:tcW w:w="85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7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AC21FE" w:rsidRPr="000231E7" w:rsidTr="000911CF">
        <w:trPr>
          <w:trHeight w:val="201"/>
        </w:trPr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1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31E7">
              <w:rPr>
                <w:rFonts w:ascii="Times New Roman" w:hAnsi="Times New Roman"/>
                <w:sz w:val="28"/>
                <w:szCs w:val="28"/>
              </w:rPr>
              <w:t>непроизведенные активы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1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1FE" w:rsidRPr="000231E7" w:rsidRDefault="00AC21FE" w:rsidP="000231E7">
            <w:pPr>
              <w:spacing w:after="0"/>
              <w:ind w:left="57" w:right="5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0231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C21FE" w:rsidRPr="000231E7" w:rsidRDefault="00AC21FE" w:rsidP="000231E7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AC21FE" w:rsidRPr="000231E7" w:rsidRDefault="00AC21FE" w:rsidP="000231E7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0231E7">
        <w:rPr>
          <w:rFonts w:ascii="Times New Roman" w:hAnsi="Times New Roman"/>
          <w:sz w:val="28"/>
          <w:szCs w:val="28"/>
        </w:rPr>
        <w:t xml:space="preserve">        Процедура передачи имущества в хозяйственное ведение была проведена в соответствии с постановлением Правительства РСО-Алания от 17.05.1996 г. № 117.</w:t>
      </w:r>
    </w:p>
    <w:p w:rsidR="00AC21FE" w:rsidRPr="000231E7" w:rsidRDefault="00AC21FE" w:rsidP="000231E7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0231E7">
        <w:rPr>
          <w:rFonts w:ascii="Times New Roman" w:hAnsi="Times New Roman"/>
          <w:sz w:val="28"/>
          <w:szCs w:val="28"/>
        </w:rPr>
        <w:t xml:space="preserve">         В Росреестре объекты водопроводно-канализационных сетей в хозяйственное ведение за предприятием должным образом не зарегистрированы, однако, согласно ст. 4 ГК РФ «Акты гражданского законодательства не имеют обратной силы и применяются к отношениям, возникшим после введения их в действие». </w:t>
      </w:r>
    </w:p>
    <w:p w:rsidR="00835A7B" w:rsidRDefault="00AC21FE" w:rsidP="000231E7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0231E7">
        <w:rPr>
          <w:rFonts w:ascii="Times New Roman" w:hAnsi="Times New Roman"/>
          <w:sz w:val="28"/>
          <w:szCs w:val="28"/>
        </w:rPr>
        <w:t xml:space="preserve">          В 2019 г. во исполнение решения Арбитражного суда РСО-Алания от 07.06.2018 г. по делу № А61-6148/2017 и согласно Акту приема-передачи недвижимого имущества от 27.06.2019 г., МУП ВКХ приняло не реализованное в принудительном порядке имущество должника (ООО «Водочный комбинат «Пшеничный») и зарегистрировало право хозяйственного ведения на нежилое здание, площадью 373,2 кв.м. (кадастровый номер-15:03:001102:135), расположенное по адресу: г. Беслан, ул. Окружная, 24 и сооружение</w:t>
      </w:r>
      <w:r w:rsidR="00835A7B">
        <w:rPr>
          <w:rFonts w:ascii="Times New Roman" w:hAnsi="Times New Roman"/>
          <w:sz w:val="28"/>
          <w:szCs w:val="28"/>
        </w:rPr>
        <w:t xml:space="preserve"> </w:t>
      </w:r>
      <w:r w:rsidRPr="000231E7">
        <w:rPr>
          <w:rFonts w:ascii="Times New Roman" w:hAnsi="Times New Roman"/>
          <w:sz w:val="28"/>
          <w:szCs w:val="28"/>
        </w:rPr>
        <w:t>- железнодорожный путь, протяженностью 1 км, (кадастровый номер-15:03:0000000:916), расположенный в г. Беслан. Данная информация (документация) в администрацию района (в отдел муниципального имущества администрации) не была представлена.</w:t>
      </w:r>
    </w:p>
    <w:p w:rsidR="00AC21FE" w:rsidRDefault="00835A7B" w:rsidP="000231E7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C21FE" w:rsidRPr="000231E7">
        <w:rPr>
          <w:rFonts w:ascii="Times New Roman" w:hAnsi="Times New Roman"/>
          <w:sz w:val="28"/>
          <w:szCs w:val="28"/>
        </w:rPr>
        <w:t>казанные объекты на баланс предприятия приняты не были и в реестр муниципального имущества Правобережного района не были внесены.</w:t>
      </w:r>
    </w:p>
    <w:p w:rsidR="000231E7" w:rsidRPr="000231E7" w:rsidRDefault="000231E7" w:rsidP="000231E7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F1776E" w:rsidRDefault="00DB0CCB" w:rsidP="000231E7">
      <w:pPr>
        <w:suppressAutoHyphens/>
        <w:autoSpaceDE w:val="0"/>
        <w:autoSpaceDN w:val="0"/>
        <w:adjustRightInd w:val="0"/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0231E7">
        <w:rPr>
          <w:rFonts w:ascii="Times New Roman" w:eastAsia="Times New Roman" w:hAnsi="Times New Roman"/>
          <w:sz w:val="28"/>
          <w:szCs w:val="28"/>
        </w:rPr>
        <w:t>В ходе проверки водопроводных скважин были выявлено следующее:</w:t>
      </w:r>
    </w:p>
    <w:p w:rsidR="00C20B56" w:rsidRPr="000231E7" w:rsidRDefault="00C20B56" w:rsidP="000231E7">
      <w:pPr>
        <w:suppressAutoHyphens/>
        <w:autoSpaceDE w:val="0"/>
        <w:autoSpaceDN w:val="0"/>
        <w:adjustRightInd w:val="0"/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</w:p>
    <w:p w:rsidR="000231E7" w:rsidRDefault="000231E7" w:rsidP="000231E7">
      <w:pPr>
        <w:suppressAutoHyphens/>
        <w:autoSpaceDE w:val="0"/>
        <w:autoSpaceDN w:val="0"/>
        <w:adjustRightInd w:val="0"/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н</w:t>
      </w:r>
      <w:r w:rsidR="00DB0CCB" w:rsidRPr="000231E7">
        <w:rPr>
          <w:rFonts w:ascii="Times New Roman" w:eastAsia="Times New Roman" w:hAnsi="Times New Roman"/>
          <w:sz w:val="28"/>
          <w:szCs w:val="28"/>
        </w:rPr>
        <w:t>а территории водопроводных скважин экологическое состояние не удовлетворительно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DB0CCB" w:rsidRPr="000231E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B0CCB" w:rsidRDefault="000231E7" w:rsidP="000231E7">
      <w:pPr>
        <w:suppressAutoHyphens/>
        <w:autoSpaceDE w:val="0"/>
        <w:autoSpaceDN w:val="0"/>
        <w:adjustRightInd w:val="0"/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</w:t>
      </w:r>
      <w:r w:rsidR="00DB0CCB" w:rsidRPr="000231E7">
        <w:rPr>
          <w:rFonts w:ascii="Times New Roman" w:eastAsia="Times New Roman" w:hAnsi="Times New Roman"/>
          <w:sz w:val="28"/>
          <w:szCs w:val="28"/>
        </w:rPr>
        <w:t>асть водопроводных скважин находится на территориях сторонних организаций, куда могут попасть сотрудники МУП ВКХ только с разрешением руководства организации</w:t>
      </w:r>
      <w:r w:rsidR="00BE09CE" w:rsidRPr="000231E7">
        <w:rPr>
          <w:rFonts w:ascii="Times New Roman" w:eastAsia="Times New Roman" w:hAnsi="Times New Roman"/>
          <w:sz w:val="28"/>
          <w:szCs w:val="28"/>
        </w:rPr>
        <w:t>, что не считаем верным, так как при любой аварии, нужно брать пропуск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BE09CE" w:rsidRPr="000231E7">
        <w:rPr>
          <w:rFonts w:ascii="Times New Roman" w:eastAsia="Times New Roman" w:hAnsi="Times New Roman"/>
          <w:sz w:val="28"/>
          <w:szCs w:val="28"/>
        </w:rPr>
        <w:t xml:space="preserve"> чтобы попасть</w:t>
      </w:r>
      <w:r>
        <w:rPr>
          <w:rFonts w:ascii="Times New Roman" w:eastAsia="Times New Roman" w:hAnsi="Times New Roman"/>
          <w:sz w:val="28"/>
          <w:szCs w:val="28"/>
        </w:rPr>
        <w:t xml:space="preserve"> на территорию скважины;</w:t>
      </w:r>
    </w:p>
    <w:p w:rsidR="000231E7" w:rsidRDefault="000231E7" w:rsidP="000231E7">
      <w:pPr>
        <w:suppressAutoHyphens/>
        <w:autoSpaceDE w:val="0"/>
        <w:autoSpaceDN w:val="0"/>
        <w:adjustRightInd w:val="0"/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водозаборных скважинах отсутствуют инвентаризационные номера;</w:t>
      </w:r>
    </w:p>
    <w:p w:rsidR="000231E7" w:rsidRPr="000231E7" w:rsidRDefault="000231E7" w:rsidP="000231E7">
      <w:pPr>
        <w:suppressAutoHyphens/>
        <w:autoSpaceDE w:val="0"/>
        <w:autoSpaceDN w:val="0"/>
        <w:adjustRightInd w:val="0"/>
        <w:spacing w:after="0"/>
        <w:ind w:left="57" w:right="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здания на</w:t>
      </w:r>
      <w:r w:rsidR="00C20B56">
        <w:rPr>
          <w:rFonts w:ascii="Times New Roman" w:eastAsia="Times New Roman" w:hAnsi="Times New Roman"/>
          <w:sz w:val="28"/>
          <w:szCs w:val="28"/>
        </w:rPr>
        <w:t>ходящиеся на территории водозабора находятся в ненадлежащем состоянии</w:t>
      </w:r>
      <w:r w:rsidR="00C82D37">
        <w:rPr>
          <w:rFonts w:ascii="Times New Roman" w:eastAsia="Times New Roman" w:hAnsi="Times New Roman"/>
          <w:sz w:val="28"/>
          <w:szCs w:val="28"/>
        </w:rPr>
        <w:t xml:space="preserve"> не утеплены,</w:t>
      </w:r>
      <w:r w:rsidR="000E7EB0">
        <w:rPr>
          <w:rFonts w:ascii="Times New Roman" w:eastAsia="Times New Roman" w:hAnsi="Times New Roman"/>
          <w:sz w:val="28"/>
          <w:szCs w:val="28"/>
        </w:rPr>
        <w:t xml:space="preserve"> частично без кровли,</w:t>
      </w:r>
      <w:r w:rsidR="00C82D37">
        <w:rPr>
          <w:rFonts w:ascii="Times New Roman" w:eastAsia="Times New Roman" w:hAnsi="Times New Roman"/>
          <w:sz w:val="28"/>
          <w:szCs w:val="28"/>
        </w:rPr>
        <w:t xml:space="preserve"> трубы подогреваются электроприборами круглосуточно на протяжении 3-4 месяцев, что влечет дополнительно расходы на электроэнергию ( 4ч.=3Кв., </w:t>
      </w:r>
      <w:r w:rsidR="00FC2DFC">
        <w:rPr>
          <w:rFonts w:ascii="Times New Roman" w:eastAsia="Times New Roman" w:hAnsi="Times New Roman"/>
          <w:sz w:val="28"/>
          <w:szCs w:val="28"/>
        </w:rPr>
        <w:t xml:space="preserve"> </w:t>
      </w:r>
      <w:r w:rsidR="00C82D37">
        <w:rPr>
          <w:rFonts w:ascii="Times New Roman" w:eastAsia="Times New Roman" w:hAnsi="Times New Roman"/>
          <w:sz w:val="28"/>
          <w:szCs w:val="28"/>
        </w:rPr>
        <w:t>24*3/4=18Кв.,</w:t>
      </w:r>
      <w:r w:rsidR="00FC2DFC">
        <w:rPr>
          <w:rFonts w:ascii="Times New Roman" w:eastAsia="Times New Roman" w:hAnsi="Times New Roman"/>
          <w:sz w:val="28"/>
          <w:szCs w:val="28"/>
        </w:rPr>
        <w:t xml:space="preserve"> </w:t>
      </w:r>
      <w:r w:rsidR="00C82D37">
        <w:rPr>
          <w:rFonts w:ascii="Times New Roman" w:eastAsia="Times New Roman" w:hAnsi="Times New Roman"/>
          <w:sz w:val="28"/>
          <w:szCs w:val="28"/>
        </w:rPr>
        <w:t>18Кв.*</w:t>
      </w:r>
      <w:r w:rsidR="00FC2DFC">
        <w:rPr>
          <w:rFonts w:ascii="Times New Roman" w:eastAsia="Times New Roman" w:hAnsi="Times New Roman"/>
          <w:sz w:val="28"/>
          <w:szCs w:val="28"/>
        </w:rPr>
        <w:t>24 скв.=432Кв., 432 Кв.*</w:t>
      </w:r>
      <w:r w:rsidR="00C82D37">
        <w:rPr>
          <w:rFonts w:ascii="Times New Roman" w:eastAsia="Times New Roman" w:hAnsi="Times New Roman"/>
          <w:sz w:val="28"/>
          <w:szCs w:val="28"/>
        </w:rPr>
        <w:t>90дн.=</w:t>
      </w:r>
      <w:r w:rsidR="00FC2DFC">
        <w:rPr>
          <w:rFonts w:ascii="Times New Roman" w:eastAsia="Times New Roman" w:hAnsi="Times New Roman"/>
          <w:sz w:val="28"/>
          <w:szCs w:val="28"/>
        </w:rPr>
        <w:t>38880</w:t>
      </w:r>
      <w:r w:rsidR="00C82D37">
        <w:rPr>
          <w:rFonts w:ascii="Times New Roman" w:eastAsia="Times New Roman" w:hAnsi="Times New Roman"/>
          <w:sz w:val="28"/>
          <w:szCs w:val="28"/>
        </w:rPr>
        <w:t xml:space="preserve"> Кв.</w:t>
      </w:r>
      <w:r w:rsidR="00FC2DFC">
        <w:rPr>
          <w:rFonts w:ascii="Times New Roman" w:eastAsia="Times New Roman" w:hAnsi="Times New Roman"/>
          <w:sz w:val="28"/>
          <w:szCs w:val="28"/>
        </w:rPr>
        <w:t>, 38880 Кв.*4 руб.=155 520 рублей)</w:t>
      </w:r>
      <w:r w:rsidR="000E7EB0">
        <w:rPr>
          <w:rFonts w:ascii="Times New Roman" w:eastAsia="Times New Roman" w:hAnsi="Times New Roman"/>
          <w:sz w:val="28"/>
          <w:szCs w:val="28"/>
        </w:rPr>
        <w:t xml:space="preserve">. Выводы: нецелевое использование средств - </w:t>
      </w:r>
      <w:r w:rsidR="000E7EB0" w:rsidRPr="000E7EB0">
        <w:rPr>
          <w:rFonts w:ascii="Times New Roman" w:eastAsia="Times New Roman" w:hAnsi="Times New Roman"/>
          <w:b/>
          <w:sz w:val="28"/>
          <w:szCs w:val="28"/>
        </w:rPr>
        <w:t>155 520 рублей</w:t>
      </w:r>
      <w:r w:rsidR="000E7EB0">
        <w:rPr>
          <w:rFonts w:ascii="Times New Roman" w:eastAsia="Times New Roman" w:hAnsi="Times New Roman"/>
          <w:sz w:val="28"/>
          <w:szCs w:val="28"/>
        </w:rPr>
        <w:t>.</w:t>
      </w:r>
    </w:p>
    <w:p w:rsidR="00DB0CCB" w:rsidRPr="000231E7" w:rsidRDefault="00DB0CCB" w:rsidP="000231E7">
      <w:pPr>
        <w:pStyle w:val="af0"/>
        <w:spacing w:before="0" w:beforeAutospacing="0" w:after="0" w:afterAutospacing="0" w:line="276" w:lineRule="auto"/>
        <w:ind w:left="57" w:right="57"/>
        <w:rPr>
          <w:sz w:val="28"/>
          <w:szCs w:val="28"/>
        </w:rPr>
      </w:pPr>
    </w:p>
    <w:p w:rsidR="00426B10" w:rsidRDefault="00DB0CCB" w:rsidP="000231E7">
      <w:pPr>
        <w:spacing w:after="0"/>
        <w:ind w:left="57" w:right="57"/>
        <w:jc w:val="both"/>
        <w:rPr>
          <w:rStyle w:val="a3"/>
          <w:rFonts w:ascii="Times New Roman" w:hAnsi="Times New Roman"/>
          <w:sz w:val="28"/>
          <w:szCs w:val="28"/>
        </w:rPr>
      </w:pPr>
      <w:r w:rsidRPr="000231E7">
        <w:rPr>
          <w:rStyle w:val="a3"/>
          <w:rFonts w:ascii="Times New Roman" w:hAnsi="Times New Roman"/>
          <w:sz w:val="28"/>
          <w:szCs w:val="28"/>
        </w:rPr>
        <w:t>3. Проверка соблюдения требований законодательства при осуществлении трудовых о</w:t>
      </w:r>
      <w:r w:rsidR="00426B10" w:rsidRPr="000231E7">
        <w:rPr>
          <w:rStyle w:val="a3"/>
          <w:rFonts w:ascii="Times New Roman" w:hAnsi="Times New Roman"/>
          <w:sz w:val="28"/>
          <w:szCs w:val="28"/>
        </w:rPr>
        <w:t>тношений с персоналом.</w:t>
      </w:r>
    </w:p>
    <w:p w:rsidR="00E62602" w:rsidRPr="000231E7" w:rsidRDefault="00E62602" w:rsidP="000231E7">
      <w:pPr>
        <w:spacing w:after="0"/>
        <w:ind w:left="57" w:right="57"/>
        <w:jc w:val="both"/>
        <w:rPr>
          <w:rStyle w:val="a3"/>
          <w:rFonts w:ascii="Times New Roman" w:hAnsi="Times New Roman"/>
          <w:sz w:val="28"/>
          <w:szCs w:val="28"/>
        </w:rPr>
      </w:pPr>
    </w:p>
    <w:p w:rsidR="00E62602" w:rsidRDefault="00E62602" w:rsidP="000231E7">
      <w:pPr>
        <w:pStyle w:val="af0"/>
        <w:spacing w:before="0" w:beforeAutospacing="0" w:after="0" w:afterAutospacing="0" w:line="276" w:lineRule="auto"/>
        <w:ind w:left="57" w:right="5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31D" w:rsidRPr="000231E7">
        <w:rPr>
          <w:sz w:val="28"/>
          <w:szCs w:val="28"/>
        </w:rPr>
        <w:t xml:space="preserve">При проведении выборочной проверки установлено: </w:t>
      </w:r>
      <w:r w:rsidR="00B8767C" w:rsidRPr="000231E7">
        <w:rPr>
          <w:sz w:val="28"/>
          <w:szCs w:val="28"/>
        </w:rPr>
        <w:t xml:space="preserve">Заработная плата сотрудникам начисляется на основании штатного расписания, утвержденного директором  и табелей учета рабочего времени.  </w:t>
      </w:r>
      <w:r w:rsidR="000911CF" w:rsidRPr="000231E7">
        <w:rPr>
          <w:bCs/>
          <w:color w:val="000000"/>
          <w:sz w:val="28"/>
          <w:szCs w:val="28"/>
        </w:rPr>
        <w:t xml:space="preserve">Согласно положению об оплате труда работников начисление и выплата доплат производится ежемесячно в соответствии с табелями учета рабочего времени и с учетом содержания или объема дополнительной работы. Конкретные размеры доплат за выполнение обязанностей временно отсутствующих работников и совмещение должностей </w:t>
      </w:r>
      <w:r w:rsidR="00A34500" w:rsidRPr="000231E7">
        <w:rPr>
          <w:bCs/>
          <w:color w:val="000000"/>
          <w:sz w:val="28"/>
          <w:szCs w:val="28"/>
        </w:rPr>
        <w:t xml:space="preserve">(до 50% от оклада по основной работе за фактическое время выполнения дополнительной работы) </w:t>
      </w:r>
      <w:r w:rsidR="000911CF" w:rsidRPr="000231E7">
        <w:rPr>
          <w:bCs/>
          <w:color w:val="000000"/>
          <w:sz w:val="28"/>
          <w:szCs w:val="28"/>
        </w:rPr>
        <w:t>устанавливаются в приказе и в дополнительном соглашении к трудовому договору, однако дополнительные соглашения к трудовым</w:t>
      </w:r>
      <w:r w:rsidR="00B8767C" w:rsidRPr="000231E7">
        <w:rPr>
          <w:bCs/>
          <w:color w:val="000000"/>
          <w:sz w:val="28"/>
          <w:szCs w:val="28"/>
        </w:rPr>
        <w:t xml:space="preserve"> договорам не были представлены. </w:t>
      </w:r>
      <w:r w:rsidR="00C20B56">
        <w:rPr>
          <w:bCs/>
          <w:color w:val="000000"/>
          <w:sz w:val="28"/>
          <w:szCs w:val="28"/>
        </w:rPr>
        <w:t xml:space="preserve"> </w:t>
      </w:r>
    </w:p>
    <w:p w:rsidR="00B8767C" w:rsidRDefault="00E62602" w:rsidP="000231E7">
      <w:pPr>
        <w:pStyle w:val="af0"/>
        <w:spacing w:before="0" w:beforeAutospacing="0" w:after="0" w:afterAutospacing="0" w:line="276" w:lineRule="auto"/>
        <w:ind w:left="57" w:right="5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506A9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В</w:t>
      </w:r>
      <w:r w:rsidR="00506A92">
        <w:rPr>
          <w:bCs/>
          <w:color w:val="000000"/>
          <w:sz w:val="28"/>
          <w:szCs w:val="28"/>
        </w:rPr>
        <w:t xml:space="preserve"> соответствии со статьей 57 ТК РФ в </w:t>
      </w:r>
      <w:r w:rsidR="003917D0">
        <w:rPr>
          <w:bCs/>
          <w:color w:val="000000"/>
          <w:sz w:val="28"/>
          <w:szCs w:val="28"/>
        </w:rPr>
        <w:t xml:space="preserve">содержании </w:t>
      </w:r>
      <w:r w:rsidR="00C20B56" w:rsidRPr="004F5DDA">
        <w:rPr>
          <w:bCs/>
          <w:color w:val="000000"/>
          <w:sz w:val="28"/>
          <w:szCs w:val="28"/>
        </w:rPr>
        <w:t>трудов</w:t>
      </w:r>
      <w:r w:rsidR="00506A92">
        <w:rPr>
          <w:bCs/>
          <w:color w:val="000000"/>
          <w:sz w:val="28"/>
          <w:szCs w:val="28"/>
        </w:rPr>
        <w:t>о</w:t>
      </w:r>
      <w:r w:rsidR="003917D0">
        <w:rPr>
          <w:bCs/>
          <w:color w:val="000000"/>
          <w:sz w:val="28"/>
          <w:szCs w:val="28"/>
        </w:rPr>
        <w:t>го</w:t>
      </w:r>
      <w:r w:rsidR="00C20B56" w:rsidRPr="004F5DDA">
        <w:rPr>
          <w:bCs/>
          <w:color w:val="000000"/>
          <w:sz w:val="28"/>
          <w:szCs w:val="28"/>
        </w:rPr>
        <w:t xml:space="preserve"> договор</w:t>
      </w:r>
      <w:r w:rsidR="003917D0">
        <w:rPr>
          <w:bCs/>
          <w:color w:val="000000"/>
          <w:sz w:val="28"/>
          <w:szCs w:val="28"/>
        </w:rPr>
        <w:t xml:space="preserve">а  </w:t>
      </w:r>
      <w:r w:rsidR="00506A92">
        <w:rPr>
          <w:bCs/>
          <w:color w:val="000000"/>
          <w:sz w:val="28"/>
          <w:szCs w:val="28"/>
        </w:rPr>
        <w:t xml:space="preserve">указываются </w:t>
      </w:r>
      <w:r w:rsidR="00C20B56" w:rsidRPr="004F5DDA">
        <w:rPr>
          <w:bCs/>
          <w:color w:val="000000"/>
          <w:sz w:val="28"/>
          <w:szCs w:val="28"/>
        </w:rPr>
        <w:t xml:space="preserve"> </w:t>
      </w:r>
      <w:r w:rsidR="004F5DDA" w:rsidRPr="004F5DDA">
        <w:rPr>
          <w:sz w:val="28"/>
          <w:szCs w:val="28"/>
        </w:rPr>
        <w:t>трудов</w:t>
      </w:r>
      <w:r w:rsidR="003917D0">
        <w:rPr>
          <w:sz w:val="28"/>
          <w:szCs w:val="28"/>
        </w:rPr>
        <w:t>ые</w:t>
      </w:r>
      <w:r w:rsidR="004F5DDA" w:rsidRPr="004F5DDA">
        <w:rPr>
          <w:sz w:val="28"/>
          <w:szCs w:val="28"/>
        </w:rPr>
        <w:t xml:space="preserve"> функци</w:t>
      </w:r>
      <w:r w:rsidR="003917D0">
        <w:rPr>
          <w:sz w:val="28"/>
          <w:szCs w:val="28"/>
        </w:rPr>
        <w:t>и</w:t>
      </w:r>
      <w:r w:rsidR="004F5DDA" w:rsidRPr="004F5DDA">
        <w:rPr>
          <w:sz w:val="28"/>
          <w:szCs w:val="28"/>
        </w:rPr>
        <w:t xml:space="preserve">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</w:t>
      </w:r>
      <w:r w:rsidR="004F5DDA" w:rsidRPr="00506A92">
        <w:rPr>
          <w:sz w:val="28"/>
          <w:szCs w:val="28"/>
        </w:rPr>
        <w:t>).</w:t>
      </w:r>
      <w:r w:rsidR="00506A92" w:rsidRPr="00506A92">
        <w:rPr>
          <w:sz w:val="28"/>
          <w:szCs w:val="28"/>
        </w:rPr>
        <w:t xml:space="preserve"> Каждый работник должен исполнять на своем рабочем месте строго определенные функции, закрепленные в его должностной инструкции</w:t>
      </w:r>
      <w:r w:rsidR="00506A92">
        <w:rPr>
          <w:sz w:val="28"/>
          <w:szCs w:val="28"/>
        </w:rPr>
        <w:t xml:space="preserve">. </w:t>
      </w:r>
      <w:r w:rsidR="003917D0">
        <w:rPr>
          <w:sz w:val="28"/>
          <w:szCs w:val="28"/>
        </w:rPr>
        <w:t>В представленных трудовых договорах не указаны трудовые функции сотру</w:t>
      </w:r>
      <w:r w:rsidR="00346091">
        <w:rPr>
          <w:sz w:val="28"/>
          <w:szCs w:val="28"/>
        </w:rPr>
        <w:t>дников, также не представлены должностные инструкции, что является нарушением.</w:t>
      </w:r>
      <w:r>
        <w:rPr>
          <w:sz w:val="28"/>
          <w:szCs w:val="28"/>
        </w:rPr>
        <w:t xml:space="preserve"> </w:t>
      </w:r>
    </w:p>
    <w:p w:rsidR="00E62602" w:rsidRPr="00346091" w:rsidRDefault="00346091" w:rsidP="000231E7">
      <w:pPr>
        <w:pStyle w:val="af0"/>
        <w:spacing w:before="0" w:beforeAutospacing="0" w:after="0" w:afterAutospacing="0" w:line="276" w:lineRule="auto"/>
        <w:ind w:left="57" w:right="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Также заявление-согласие считаем нецелесообразным и незаконным, в </w:t>
      </w:r>
      <w:r w:rsidRPr="00346091">
        <w:rPr>
          <w:bCs/>
          <w:color w:val="000000"/>
          <w:sz w:val="28"/>
          <w:szCs w:val="28"/>
        </w:rPr>
        <w:t>связи с тем, что сотрудник не ознакомлен с функциями которые должен исполнять на момент отпуска, болезни замещающего сотрудника.</w:t>
      </w:r>
    </w:p>
    <w:p w:rsidR="00346091" w:rsidRDefault="00E62602" w:rsidP="000231E7">
      <w:pPr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  <w:r w:rsidR="00B8767C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ходе выборочной проверки было установлено, </w:t>
      </w:r>
      <w:r w:rsidR="00426B10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>что</w:t>
      </w:r>
      <w:r w:rsidR="00BE09CE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8767C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согласно Приказа</w:t>
      </w:r>
      <w:r w:rsidR="00426B10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</w:t>
      </w:r>
      <w:r w:rsidR="00B8767C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</w:t>
      </w:r>
      <w:r w:rsidR="004F5DDA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05-к от 15.01.2021г.,</w:t>
      </w:r>
      <w:r w:rsidR="003917D0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 07-к от 08.02.2021г.,</w:t>
      </w:r>
      <w:r w:rsidR="004F5DDA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 13-к от 19.03.2021г, №</w:t>
      </w:r>
      <w:r w:rsidR="00B8767C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30-к от 02.08.2021г., </w:t>
      </w:r>
      <w:r w:rsidR="00426B10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 33-</w:t>
      </w:r>
      <w:r w:rsidR="003917D0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="00426B10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19.08.2021г., № 24-к от 28.06.2021, № 18-</w:t>
      </w:r>
      <w:r w:rsidR="003917D0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="00426B10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19.05.2021г. на сотрудников возложены обязанности с оплатой 50% от заработной платы</w:t>
      </w:r>
      <w:r w:rsidR="00A2431D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что превышает </w:t>
      </w:r>
      <w:r w:rsidR="00F16EC7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процент</w:t>
      </w:r>
      <w:r w:rsidR="00EC2B63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F16EC7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указанны</w:t>
      </w:r>
      <w:r w:rsidR="00346091"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й в положении, также обязанности</w:t>
      </w:r>
      <w:r w:rsid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 которыми они не ознакомлены.</w:t>
      </w:r>
    </w:p>
    <w:p w:rsidR="000E5F19" w:rsidRDefault="00346091" w:rsidP="000231E7">
      <w:pPr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="00F16EC7" w:rsidRPr="000231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805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E626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огласно Приказу № 20-к от 04.06.2021г. на инженера ПТО Батагову А.Ц. возложены обязанности уборщицы на время отпуска Тогузовой Ф.К. с оплатой 90% от заработной платы, дополнительное соглашение к трудовому договору отсутствует, процент оплаты  превышает процент указанный как в положении, так и в трудовом договоре, в связи с чем неправомерно выплачена сумма </w:t>
      </w:r>
      <w:r w:rsidR="00FE5CB6">
        <w:rPr>
          <w:rFonts w:ascii="Times New Roman" w:hAnsi="Times New Roman"/>
          <w:bCs/>
          <w:color w:val="000000"/>
          <w:sz w:val="28"/>
          <w:szCs w:val="28"/>
          <w:lang w:eastAsia="ru-RU"/>
        </w:rPr>
        <w:t>14,7 тыс.</w:t>
      </w:r>
      <w:r w:rsidR="00E626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рублей.</w:t>
      </w:r>
    </w:p>
    <w:p w:rsidR="003B4396" w:rsidRDefault="007805E7" w:rsidP="000231E7">
      <w:pPr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3B439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нарушении ФЗ от 02.05.2015г. № 122-</w:t>
      </w:r>
      <w:r w:rsidR="003B4396" w:rsidRPr="003B439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ФЗ </w:t>
      </w:r>
      <w:r w:rsidR="003B4396" w:rsidRPr="003B4396">
        <w:rPr>
          <w:rFonts w:ascii="Times New Roman" w:hAnsi="Times New Roman"/>
          <w:sz w:val="28"/>
          <w:szCs w:val="28"/>
        </w:rPr>
        <w:t>о внесении изменений в Трудовой кодекс Российской Федерации</w:t>
      </w:r>
      <w:r w:rsidR="003B4396">
        <w:rPr>
          <w:rFonts w:ascii="Times New Roman" w:hAnsi="Times New Roman"/>
          <w:sz w:val="28"/>
          <w:szCs w:val="28"/>
        </w:rPr>
        <w:t xml:space="preserve"> при проверке документов об образовании и занимаемой должности выявлено следующее:</w:t>
      </w:r>
    </w:p>
    <w:p w:rsidR="007805E7" w:rsidRPr="003B4396" w:rsidRDefault="003B4396" w:rsidP="000231E7">
      <w:pPr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у </w:t>
      </w:r>
      <w:r w:rsidRPr="003B439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805E7" w:rsidRPr="003B4396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Батагов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ой</w:t>
      </w:r>
      <w:r w:rsidR="007805E7" w:rsidRPr="003B439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А.Ц.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занимающей должность </w:t>
      </w:r>
      <w:r w:rsidR="007805E7" w:rsidRPr="003B4396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инженер ПТО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при проверке документов об образовании обнаружено, что закончила Владикавказский торгово-экономический техникум</w:t>
      </w:r>
      <w:r w:rsidR="00F532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специальности организация торговли и товароведение продовольственных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532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продуктов, что несоответствует квалификационным требованиям. Выплаченная заработная плата с 01.01.2020г по 31.12.2021г. составила </w:t>
      </w:r>
      <w:r w:rsidR="00F53287" w:rsidRPr="00F532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630,5 тыс.рублей</w:t>
      </w:r>
      <w:r w:rsidR="00F532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(справка прилагается), а также начисление страховых взносов </w:t>
      </w:r>
      <w:r w:rsidR="00F53287" w:rsidRPr="00F532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190,4 тыс.рублей</w:t>
      </w:r>
      <w:r w:rsidR="00F532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62602" w:rsidRPr="000231E7" w:rsidRDefault="007805E7" w:rsidP="000231E7">
      <w:pPr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53287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у  Батаговой З.Т. занимающей должность эколога, при проверке документов об образовании обнаружено, что закончила Северо-Осетинский государственный университет им.К.Л.Хетагурова по специальности география.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532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Выплаченная заработная плата с 01.01.2020г по 31.12.2021г. составила </w:t>
      </w:r>
      <w:r w:rsidR="00F53287" w:rsidRPr="00F532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913,1 тыс.</w:t>
      </w:r>
      <w:r w:rsidR="001D11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3287" w:rsidRPr="00F532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рублей</w:t>
      </w:r>
      <w:r w:rsidR="00F532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(справка прилагается), а также начисление страховых взносов </w:t>
      </w:r>
      <w:r w:rsidR="00F532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275,8</w:t>
      </w:r>
      <w:r w:rsidR="00F53287" w:rsidRPr="00F532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тыс.</w:t>
      </w:r>
      <w:r w:rsidR="001D11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3287" w:rsidRPr="00F532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рублей</w:t>
      </w:r>
      <w:r w:rsidR="00F532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F16EC7" w:rsidRDefault="00346091" w:rsidP="000231E7">
      <w:pPr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С</w:t>
      </w:r>
      <w:r w:rsidR="00F16EC7" w:rsidRPr="000231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лед</w:t>
      </w:r>
      <w:r w:rsidR="00EC2B63" w:rsidRPr="000231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ует отметить, что при </w:t>
      </w:r>
      <w:r w:rsidR="003C12CE" w:rsidRPr="000231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замещении должностей</w:t>
      </w:r>
      <w:r w:rsidR="00433652" w:rsidRPr="000231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нужно учитывать квалификационные требования сотрудников.</w:t>
      </w:r>
      <w:r w:rsidR="004F5D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Так</w:t>
      </w:r>
      <w:r w:rsidR="00E626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F5D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экономиста Корнаеву Л.Н. возложены обязанности на время отпуска механика Аликова Р.Б., что является нарушением</w:t>
      </w:r>
      <w:r w:rsidR="001D112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4F5D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D1127" w:rsidRDefault="001D1127" w:rsidP="000231E7">
      <w:pPr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 w:rsidRPr="0034609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ходе выборочной проверки было установлено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изучении химических проб воды, выявлено следующее: в 2021г. проведено 60 заборов химико-бактериологического контроля качества питьевой воды из водопроводной сети г.Беслан </w:t>
      </w:r>
      <w:r w:rsidR="00FE5CB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в с. Хумалаг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24 скважинах, в то время как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необходимо брать забор в квартал один раз, в год - 90, 30 заборов не произвели (график прилагается). Необходимо усилить </w:t>
      </w:r>
      <w:r w:rsidR="00FC2DFC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качество контроля воды.</w:t>
      </w:r>
    </w:p>
    <w:p w:rsidR="00FC2DFC" w:rsidRDefault="00FC2DFC" w:rsidP="000231E7">
      <w:pPr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5F19" w:rsidRDefault="004F5DDA" w:rsidP="004F5DDA">
      <w:pPr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тем, что предприятие является убыточным, необходимо разработать условия выплаты и сократить процент надбавок по замещению должностей на период отпуска</w:t>
      </w:r>
      <w:r w:rsidR="00FC2D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также количество работников.</w:t>
      </w:r>
    </w:p>
    <w:p w:rsidR="00FC2DFC" w:rsidRPr="000231E7" w:rsidRDefault="00FC2DFC" w:rsidP="004F5DDA">
      <w:pPr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433652" w:rsidRDefault="00553914" w:rsidP="000231E7">
      <w:pPr>
        <w:pStyle w:val="Default"/>
        <w:spacing w:line="276" w:lineRule="auto"/>
        <w:ind w:left="57" w:right="57"/>
        <w:rPr>
          <w:b/>
          <w:bCs/>
          <w:sz w:val="28"/>
          <w:szCs w:val="28"/>
        </w:rPr>
      </w:pPr>
      <w:r w:rsidRPr="00553914">
        <w:rPr>
          <w:b/>
          <w:bCs/>
          <w:sz w:val="28"/>
          <w:szCs w:val="28"/>
        </w:rPr>
        <w:t xml:space="preserve">Выводы и </w:t>
      </w:r>
      <w:r w:rsidR="00433652" w:rsidRPr="00553914">
        <w:rPr>
          <w:b/>
          <w:bCs/>
          <w:sz w:val="28"/>
          <w:szCs w:val="28"/>
        </w:rPr>
        <w:t xml:space="preserve"> </w:t>
      </w:r>
      <w:r w:rsidRPr="00553914">
        <w:rPr>
          <w:b/>
          <w:bCs/>
          <w:sz w:val="28"/>
          <w:szCs w:val="28"/>
        </w:rPr>
        <w:t>п</w:t>
      </w:r>
      <w:r w:rsidR="00433652" w:rsidRPr="00553914">
        <w:rPr>
          <w:b/>
          <w:bCs/>
          <w:sz w:val="28"/>
          <w:szCs w:val="28"/>
        </w:rPr>
        <w:t xml:space="preserve">редложения: </w:t>
      </w:r>
    </w:p>
    <w:p w:rsidR="00553914" w:rsidRPr="00553914" w:rsidRDefault="00553914" w:rsidP="000231E7">
      <w:pPr>
        <w:pStyle w:val="Default"/>
        <w:spacing w:line="276" w:lineRule="auto"/>
        <w:ind w:left="57" w:right="57"/>
        <w:rPr>
          <w:b/>
          <w:bCs/>
          <w:sz w:val="28"/>
          <w:szCs w:val="28"/>
        </w:rPr>
      </w:pPr>
    </w:p>
    <w:p w:rsidR="00553914" w:rsidRDefault="00553914" w:rsidP="00553914">
      <w:pPr>
        <w:pStyle w:val="af0"/>
        <w:numPr>
          <w:ilvl w:val="0"/>
          <w:numId w:val="12"/>
        </w:numPr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 w:rsidRPr="000231E7">
        <w:rPr>
          <w:sz w:val="28"/>
          <w:szCs w:val="28"/>
        </w:rPr>
        <w:t>Муниципальное  унитарное предприятие водопроводно-канализационного хозяйства Правобережного района РСО-Алания создано в соответствии с Постановлением Совета Министров СОАССР от 12.06.1980г. № 496.  Предприятие является коммерческой организацией.</w:t>
      </w:r>
    </w:p>
    <w:p w:rsidR="00553914" w:rsidRDefault="00553914" w:rsidP="00553914">
      <w:pPr>
        <w:pStyle w:val="af0"/>
        <w:numPr>
          <w:ilvl w:val="0"/>
          <w:numId w:val="12"/>
        </w:numPr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 w:rsidRPr="00553914">
        <w:rPr>
          <w:sz w:val="28"/>
          <w:szCs w:val="28"/>
        </w:rPr>
        <w:t>Кредиторская задолженность</w:t>
      </w:r>
      <w:r>
        <w:rPr>
          <w:sz w:val="28"/>
          <w:szCs w:val="28"/>
        </w:rPr>
        <w:t>:</w:t>
      </w:r>
    </w:p>
    <w:p w:rsidR="00433652" w:rsidRDefault="00553914" w:rsidP="00553914">
      <w:pPr>
        <w:pStyle w:val="af0"/>
        <w:spacing w:before="0" w:beforeAutospacing="0" w:after="0" w:afterAutospacing="0" w:line="276" w:lineRule="auto"/>
        <w:ind w:left="777" w:right="57"/>
        <w:jc w:val="both"/>
        <w:rPr>
          <w:sz w:val="28"/>
          <w:szCs w:val="28"/>
        </w:rPr>
      </w:pPr>
      <w:r w:rsidRPr="00553914">
        <w:rPr>
          <w:sz w:val="28"/>
          <w:szCs w:val="28"/>
        </w:rPr>
        <w:t xml:space="preserve"> на 01.01.202</w:t>
      </w:r>
      <w:r w:rsidR="00A94FE4">
        <w:rPr>
          <w:sz w:val="28"/>
          <w:szCs w:val="28"/>
        </w:rPr>
        <w:t>1</w:t>
      </w:r>
      <w:r w:rsidRPr="00553914">
        <w:rPr>
          <w:sz w:val="28"/>
          <w:szCs w:val="28"/>
        </w:rPr>
        <w:t xml:space="preserve">г. – </w:t>
      </w:r>
      <w:r w:rsidRPr="00A94FE4">
        <w:rPr>
          <w:b/>
          <w:sz w:val="28"/>
          <w:szCs w:val="28"/>
        </w:rPr>
        <w:t xml:space="preserve">91 434, </w:t>
      </w:r>
      <w:r w:rsidRPr="00343722">
        <w:rPr>
          <w:b/>
          <w:sz w:val="28"/>
          <w:szCs w:val="28"/>
        </w:rPr>
        <w:t>0 тыс.</w:t>
      </w:r>
      <w:r w:rsidR="007805E7">
        <w:rPr>
          <w:b/>
          <w:sz w:val="28"/>
          <w:szCs w:val="28"/>
        </w:rPr>
        <w:t xml:space="preserve"> </w:t>
      </w:r>
      <w:r w:rsidRPr="00343722">
        <w:rPr>
          <w:b/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553914" w:rsidRDefault="00553914" w:rsidP="00553914">
      <w:pPr>
        <w:pStyle w:val="af0"/>
        <w:spacing w:before="0" w:beforeAutospacing="0" w:after="0" w:afterAutospacing="0" w:line="276" w:lineRule="auto"/>
        <w:ind w:left="77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01.01.202</w:t>
      </w:r>
      <w:r w:rsidR="00A94FE4">
        <w:rPr>
          <w:sz w:val="28"/>
          <w:szCs w:val="28"/>
        </w:rPr>
        <w:t>2</w:t>
      </w:r>
      <w:r>
        <w:rPr>
          <w:sz w:val="28"/>
          <w:szCs w:val="28"/>
        </w:rPr>
        <w:t xml:space="preserve">г. – </w:t>
      </w:r>
      <w:r w:rsidRPr="00A94FE4">
        <w:rPr>
          <w:b/>
          <w:sz w:val="28"/>
          <w:szCs w:val="28"/>
        </w:rPr>
        <w:t>119 953,0</w:t>
      </w:r>
      <w:r>
        <w:rPr>
          <w:sz w:val="28"/>
          <w:szCs w:val="28"/>
        </w:rPr>
        <w:t xml:space="preserve"> </w:t>
      </w:r>
      <w:r w:rsidRPr="00343722">
        <w:rPr>
          <w:b/>
          <w:sz w:val="28"/>
          <w:szCs w:val="28"/>
        </w:rPr>
        <w:t>тыс.</w:t>
      </w:r>
      <w:r w:rsidR="007805E7">
        <w:rPr>
          <w:b/>
          <w:sz w:val="28"/>
          <w:szCs w:val="28"/>
        </w:rPr>
        <w:t xml:space="preserve"> </w:t>
      </w:r>
      <w:r w:rsidRPr="00343722">
        <w:rPr>
          <w:b/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94FE4" w:rsidRDefault="00553914" w:rsidP="005D3DB8">
      <w:pPr>
        <w:pStyle w:val="af0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4FE4">
        <w:rPr>
          <w:sz w:val="28"/>
          <w:szCs w:val="28"/>
        </w:rPr>
        <w:t>Оплата труда:</w:t>
      </w:r>
    </w:p>
    <w:p w:rsidR="00553914" w:rsidRDefault="00A94FE4" w:rsidP="00A94FE4">
      <w:pPr>
        <w:pStyle w:val="af0"/>
        <w:spacing w:before="0" w:beforeAutospacing="0" w:after="0" w:afterAutospacing="0" w:line="276" w:lineRule="auto"/>
        <w:ind w:left="77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01.01.2021г.- </w:t>
      </w:r>
      <w:r w:rsidR="00343722">
        <w:rPr>
          <w:sz w:val="28"/>
          <w:szCs w:val="28"/>
        </w:rPr>
        <w:t xml:space="preserve"> </w:t>
      </w:r>
      <w:r w:rsidR="00343722" w:rsidRPr="00343722">
        <w:rPr>
          <w:b/>
          <w:sz w:val="28"/>
          <w:szCs w:val="28"/>
        </w:rPr>
        <w:t>18 975,7</w:t>
      </w:r>
      <w:r w:rsidRPr="00343722">
        <w:rPr>
          <w:b/>
          <w:sz w:val="28"/>
          <w:szCs w:val="28"/>
        </w:rPr>
        <w:t xml:space="preserve"> тыс.</w:t>
      </w:r>
      <w:r w:rsidR="007805E7">
        <w:rPr>
          <w:b/>
          <w:sz w:val="28"/>
          <w:szCs w:val="28"/>
        </w:rPr>
        <w:t xml:space="preserve"> </w:t>
      </w:r>
      <w:r w:rsidRPr="00343722">
        <w:rPr>
          <w:b/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A94FE4" w:rsidRDefault="00A94FE4" w:rsidP="00A94FE4">
      <w:pPr>
        <w:pStyle w:val="af0"/>
        <w:spacing w:before="0" w:beforeAutospacing="0" w:after="0" w:afterAutospacing="0" w:line="276" w:lineRule="auto"/>
        <w:ind w:left="77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01.01.2022г.-  </w:t>
      </w:r>
      <w:r w:rsidR="00343722" w:rsidRPr="007805E7">
        <w:rPr>
          <w:b/>
          <w:sz w:val="28"/>
          <w:szCs w:val="28"/>
        </w:rPr>
        <w:t>20</w:t>
      </w:r>
      <w:r w:rsidR="007805E7" w:rsidRPr="007805E7">
        <w:rPr>
          <w:b/>
          <w:sz w:val="28"/>
          <w:szCs w:val="28"/>
        </w:rPr>
        <w:t> 359,</w:t>
      </w:r>
      <w:r w:rsidR="007805E7">
        <w:rPr>
          <w:b/>
          <w:sz w:val="28"/>
          <w:szCs w:val="28"/>
        </w:rPr>
        <w:t>9</w:t>
      </w:r>
      <w:r w:rsidR="007805E7" w:rsidRPr="007805E7">
        <w:rPr>
          <w:b/>
          <w:sz w:val="28"/>
          <w:szCs w:val="28"/>
        </w:rPr>
        <w:t xml:space="preserve"> </w:t>
      </w:r>
      <w:r w:rsidRPr="007805E7">
        <w:rPr>
          <w:b/>
          <w:sz w:val="28"/>
          <w:szCs w:val="28"/>
        </w:rPr>
        <w:t>тыс.</w:t>
      </w:r>
      <w:r w:rsidR="007805E7">
        <w:rPr>
          <w:b/>
          <w:sz w:val="28"/>
          <w:szCs w:val="28"/>
        </w:rPr>
        <w:t xml:space="preserve"> </w:t>
      </w:r>
      <w:r w:rsidRPr="007805E7">
        <w:rPr>
          <w:b/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94FE4" w:rsidRDefault="00A94FE4" w:rsidP="00695371">
      <w:pPr>
        <w:pStyle w:val="af0"/>
        <w:numPr>
          <w:ilvl w:val="0"/>
          <w:numId w:val="12"/>
        </w:numPr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Неправомерные выплаты заработной платы </w:t>
      </w:r>
      <w:r w:rsidR="00FE5CB6">
        <w:rPr>
          <w:sz w:val="28"/>
          <w:szCs w:val="28"/>
        </w:rPr>
        <w:t xml:space="preserve">со страховыми взносами </w:t>
      </w:r>
      <w:r>
        <w:rPr>
          <w:sz w:val="28"/>
          <w:szCs w:val="28"/>
        </w:rPr>
        <w:t xml:space="preserve">в сумме </w:t>
      </w:r>
      <w:r w:rsidR="00FE5CB6" w:rsidRPr="00695371">
        <w:rPr>
          <w:b/>
          <w:sz w:val="28"/>
          <w:szCs w:val="28"/>
        </w:rPr>
        <w:t>2028,9 тыс. рублей</w:t>
      </w:r>
      <w:r w:rsidR="00695371">
        <w:rPr>
          <w:sz w:val="28"/>
          <w:szCs w:val="28"/>
        </w:rPr>
        <w:t>.</w:t>
      </w:r>
    </w:p>
    <w:p w:rsidR="00FC2DFC" w:rsidRPr="00695371" w:rsidRDefault="00FC2DFC" w:rsidP="00695371">
      <w:pPr>
        <w:pStyle w:val="af0"/>
        <w:numPr>
          <w:ilvl w:val="0"/>
          <w:numId w:val="12"/>
        </w:numPr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Нецелевое использование средств на обогрев труб – </w:t>
      </w:r>
      <w:r w:rsidRPr="00FC2DFC">
        <w:rPr>
          <w:b/>
          <w:sz w:val="28"/>
          <w:szCs w:val="28"/>
        </w:rPr>
        <w:t>155,2 тыс.рублей.</w:t>
      </w:r>
    </w:p>
    <w:p w:rsidR="00FE5CB6" w:rsidRDefault="00FE5CB6" w:rsidP="00A94FE4">
      <w:pPr>
        <w:pStyle w:val="Default"/>
        <w:numPr>
          <w:ilvl w:val="0"/>
          <w:numId w:val="12"/>
        </w:numPr>
        <w:spacing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Юридическому отделу привести </w:t>
      </w:r>
      <w:r w:rsidRPr="000231E7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>с требованиями ТК РФ т</w:t>
      </w:r>
      <w:r w:rsidR="00A94FE4">
        <w:rPr>
          <w:sz w:val="28"/>
          <w:szCs w:val="28"/>
        </w:rPr>
        <w:t>рудовые договоры, должностные инструкции</w:t>
      </w:r>
      <w:r>
        <w:rPr>
          <w:sz w:val="28"/>
          <w:szCs w:val="28"/>
        </w:rPr>
        <w:t xml:space="preserve"> и все нормативно правовые акты.</w:t>
      </w:r>
    </w:p>
    <w:p w:rsidR="00A94FE4" w:rsidRPr="000231E7" w:rsidRDefault="00FE5CB6" w:rsidP="00A94FE4">
      <w:pPr>
        <w:pStyle w:val="Default"/>
        <w:numPr>
          <w:ilvl w:val="0"/>
          <w:numId w:val="12"/>
        </w:numPr>
        <w:spacing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</w:t>
      </w:r>
      <w:r w:rsidR="00A94FE4">
        <w:rPr>
          <w:sz w:val="28"/>
          <w:szCs w:val="28"/>
        </w:rPr>
        <w:t xml:space="preserve"> личные дела. Допускать сотрудников к работе в </w:t>
      </w:r>
      <w:r w:rsidR="00A94FE4" w:rsidRPr="00A94FE4">
        <w:rPr>
          <w:b/>
          <w:sz w:val="28"/>
          <w:szCs w:val="28"/>
        </w:rPr>
        <w:t>строгом соответствии занимаемой должности</w:t>
      </w:r>
      <w:r w:rsidR="00A94FE4">
        <w:rPr>
          <w:sz w:val="28"/>
          <w:szCs w:val="28"/>
        </w:rPr>
        <w:t>, а именно образование и организационный опыт.</w:t>
      </w:r>
      <w:r w:rsidR="00005F2B">
        <w:rPr>
          <w:sz w:val="28"/>
          <w:szCs w:val="28"/>
        </w:rPr>
        <w:t xml:space="preserve"> Сократить  количество работников на договорной основе.</w:t>
      </w:r>
    </w:p>
    <w:p w:rsidR="00553914" w:rsidRPr="00FC2DFC" w:rsidRDefault="00A94FE4" w:rsidP="00A94FE4">
      <w:pPr>
        <w:pStyle w:val="af0"/>
        <w:numPr>
          <w:ilvl w:val="0"/>
          <w:numId w:val="12"/>
        </w:numPr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 w:rsidRPr="000231E7">
        <w:rPr>
          <w:color w:val="000000"/>
          <w:sz w:val="28"/>
          <w:szCs w:val="28"/>
        </w:rPr>
        <w:t>Экологическое состояние водопроводных скважин привести в соответствие</w:t>
      </w:r>
      <w:r>
        <w:rPr>
          <w:color w:val="000000"/>
          <w:sz w:val="28"/>
          <w:szCs w:val="28"/>
        </w:rPr>
        <w:t>.</w:t>
      </w:r>
    </w:p>
    <w:p w:rsidR="00A94FE4" w:rsidRPr="00A94FE4" w:rsidRDefault="00A94FE4" w:rsidP="00A94FE4">
      <w:pPr>
        <w:pStyle w:val="af0"/>
        <w:numPr>
          <w:ilvl w:val="0"/>
          <w:numId w:val="12"/>
        </w:numPr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 w:rsidRPr="00346091">
        <w:rPr>
          <w:bCs/>
          <w:color w:val="000000"/>
          <w:sz w:val="28"/>
          <w:szCs w:val="28"/>
        </w:rPr>
        <w:t xml:space="preserve">В связи с тем, что предприятие является убыточным, необходимо разработать </w:t>
      </w:r>
      <w:r>
        <w:rPr>
          <w:bCs/>
          <w:color w:val="000000"/>
          <w:sz w:val="28"/>
          <w:szCs w:val="28"/>
        </w:rPr>
        <w:t xml:space="preserve">и пересмотреть </w:t>
      </w:r>
      <w:r w:rsidRPr="00346091">
        <w:rPr>
          <w:bCs/>
          <w:color w:val="000000"/>
          <w:sz w:val="28"/>
          <w:szCs w:val="28"/>
        </w:rPr>
        <w:t>условия выплаты и сократить процент надбавок по замещению должностей на период отпуск</w:t>
      </w:r>
      <w:r>
        <w:rPr>
          <w:bCs/>
          <w:color w:val="000000"/>
          <w:sz w:val="28"/>
          <w:szCs w:val="28"/>
        </w:rPr>
        <w:t>ов, болезней.</w:t>
      </w:r>
    </w:p>
    <w:p w:rsidR="00A94FE4" w:rsidRDefault="00A94FE4" w:rsidP="00A94FE4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Привести в соответствие с действующим законодательством положение об оплате труда.</w:t>
      </w:r>
    </w:p>
    <w:p w:rsidR="00346091" w:rsidRDefault="00A94FE4" w:rsidP="00A94FE4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94FE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Привести в соответствие штатное расписание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94FE4" w:rsidRPr="00005F2B" w:rsidRDefault="00A94FE4" w:rsidP="000E7EB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right="57" w:hanging="77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005F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Главному бухгалтеру ужесточить финансовые расходы в  соответствии с разработанными положениями</w:t>
      </w:r>
      <w:r w:rsidR="00005F2B" w:rsidRPr="00005F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</w:t>
      </w:r>
      <w:r w:rsidR="00005F2B" w:rsidRPr="00005F2B">
        <w:rPr>
          <w:rFonts w:ascii="Times New Roman" w:hAnsi="Times New Roman"/>
          <w:sz w:val="28"/>
          <w:szCs w:val="28"/>
        </w:rPr>
        <w:t>часть прибыли полученной от использования имущества перечислять собственнику имущества.</w:t>
      </w:r>
    </w:p>
    <w:p w:rsidR="00835A7B" w:rsidRPr="00005F2B" w:rsidRDefault="00835A7B" w:rsidP="000E7EB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right="57" w:hanging="77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05F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МУП ВКХ </w:t>
      </w:r>
      <w:r w:rsidR="00005F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включить в состав имущества предприятия и </w:t>
      </w:r>
      <w:r w:rsidRPr="00005F2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принять на баланс </w:t>
      </w:r>
      <w:r w:rsidR="00005F2B" w:rsidRPr="000231E7">
        <w:rPr>
          <w:rFonts w:ascii="Times New Roman" w:hAnsi="Times New Roman"/>
          <w:sz w:val="28"/>
          <w:szCs w:val="28"/>
        </w:rPr>
        <w:t>нежилое здание, площадью 373,2 кв.м. (кадастровый номер-15:03:001102:135), расположенное по адресу: г. Беслан, ул. Окружная, 24 и сооружение</w:t>
      </w:r>
      <w:r w:rsidR="00005F2B">
        <w:rPr>
          <w:rFonts w:ascii="Times New Roman" w:hAnsi="Times New Roman"/>
          <w:sz w:val="28"/>
          <w:szCs w:val="28"/>
        </w:rPr>
        <w:t xml:space="preserve"> </w:t>
      </w:r>
      <w:r w:rsidR="00005F2B" w:rsidRPr="000231E7">
        <w:rPr>
          <w:rFonts w:ascii="Times New Roman" w:hAnsi="Times New Roman"/>
          <w:sz w:val="28"/>
          <w:szCs w:val="28"/>
        </w:rPr>
        <w:t>- железнодорожный путь, протяженностью 1 км, (кадастровый номер-15:03:0000000:916), расположенный в г. Беслан</w:t>
      </w:r>
      <w:r w:rsidR="00005F2B">
        <w:rPr>
          <w:rFonts w:ascii="Times New Roman" w:hAnsi="Times New Roman"/>
          <w:sz w:val="28"/>
          <w:szCs w:val="28"/>
        </w:rPr>
        <w:t>. Данную информацию предоставить в администрацию местного самоуправления Правобережного района для включения объектов в реестр муниципального имущества района.</w:t>
      </w:r>
    </w:p>
    <w:p w:rsidR="00A94FE4" w:rsidRDefault="00A94FE4" w:rsidP="005D3DB8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right="57" w:hanging="77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23F8C" w:rsidRPr="00023F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023F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дминистрации местного самоуправления </w:t>
      </w:r>
      <w:r w:rsidR="00023F8C" w:rsidRPr="00023F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Правобережного  района </w:t>
      </w:r>
      <w:r w:rsidR="00023F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разработать программу по </w:t>
      </w:r>
      <w:r w:rsidR="00023F8C" w:rsidRPr="00023F8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систематиз</w:t>
      </w:r>
      <w:r w:rsidR="00023F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ации</w:t>
      </w:r>
      <w:r w:rsidR="00023F8C" w:rsidRPr="00023F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работ</w:t>
      </w:r>
      <w:r w:rsidR="00023F8C"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="00023F8C" w:rsidRPr="00023F8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МУП ВКХ Правобережного района РСО-Алания согласно п.1.4. раздела 1 (Устава)</w:t>
      </w:r>
      <w:r w:rsidR="00023F8C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E7EB0" w:rsidRDefault="000E7EB0" w:rsidP="005D3DB8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right="57" w:hanging="77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Устранить утечку воды в помещениях скважин. </w:t>
      </w:r>
    </w:p>
    <w:p w:rsidR="00A94FE4" w:rsidRPr="00A94FE4" w:rsidRDefault="00A94FE4" w:rsidP="005D3DB8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right="57" w:hanging="77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231E7">
        <w:rPr>
          <w:rFonts w:ascii="Times New Roman" w:hAnsi="Times New Roman"/>
          <w:sz w:val="28"/>
          <w:szCs w:val="28"/>
        </w:rPr>
        <w:t xml:space="preserve">Проанализировать материалы настоящего акта КСП МО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E7">
        <w:rPr>
          <w:rFonts w:ascii="Times New Roman" w:hAnsi="Times New Roman"/>
          <w:sz w:val="28"/>
          <w:szCs w:val="28"/>
        </w:rPr>
        <w:t>Правобережный район, принять действенные меры по устранению отмеченных в них нарушений и недостатков. И о принятых мерах сообщить в КСП в течени</w:t>
      </w:r>
      <w:r w:rsidR="00FC2DFC">
        <w:rPr>
          <w:rFonts w:ascii="Times New Roman" w:hAnsi="Times New Roman"/>
          <w:sz w:val="28"/>
          <w:szCs w:val="28"/>
        </w:rPr>
        <w:t>е</w:t>
      </w:r>
      <w:r w:rsidRPr="000231E7">
        <w:rPr>
          <w:rFonts w:ascii="Times New Roman" w:hAnsi="Times New Roman"/>
          <w:sz w:val="28"/>
          <w:szCs w:val="28"/>
        </w:rPr>
        <w:t xml:space="preserve"> </w:t>
      </w:r>
      <w:r w:rsidRPr="00023F8C">
        <w:rPr>
          <w:rFonts w:ascii="Times New Roman" w:hAnsi="Times New Roman"/>
          <w:b/>
          <w:sz w:val="28"/>
          <w:szCs w:val="28"/>
        </w:rPr>
        <w:t>30 дней со дня подписания акта</w:t>
      </w:r>
      <w:r w:rsidRPr="000231E7">
        <w:rPr>
          <w:rFonts w:ascii="Times New Roman" w:hAnsi="Times New Roman"/>
          <w:sz w:val="28"/>
          <w:szCs w:val="28"/>
        </w:rPr>
        <w:t>.</w:t>
      </w:r>
    </w:p>
    <w:p w:rsidR="00433652" w:rsidRDefault="00433652" w:rsidP="000231E7">
      <w:pPr>
        <w:pStyle w:val="aa"/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2DFC" w:rsidRDefault="00FC2DFC" w:rsidP="000231E7">
      <w:pPr>
        <w:pStyle w:val="aa"/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3652" w:rsidRDefault="00433652" w:rsidP="000231E7">
      <w:pPr>
        <w:pStyle w:val="ac"/>
        <w:spacing w:line="276" w:lineRule="auto"/>
        <w:ind w:left="57" w:right="57"/>
        <w:jc w:val="both"/>
        <w:outlineLvl w:val="0"/>
        <w:rPr>
          <w:sz w:val="28"/>
          <w:szCs w:val="28"/>
        </w:rPr>
      </w:pPr>
    </w:p>
    <w:p w:rsidR="00695371" w:rsidRDefault="00695371" w:rsidP="000231E7">
      <w:pPr>
        <w:pStyle w:val="ac"/>
        <w:spacing w:line="276" w:lineRule="auto"/>
        <w:ind w:left="57" w:right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Председатель КСП МО Правобережный район    ___________ Тараева Л.З.</w:t>
      </w:r>
    </w:p>
    <w:p w:rsidR="00695371" w:rsidRDefault="00695371" w:rsidP="000231E7">
      <w:pPr>
        <w:pStyle w:val="ac"/>
        <w:spacing w:line="276" w:lineRule="auto"/>
        <w:ind w:left="57" w:right="57"/>
        <w:jc w:val="both"/>
        <w:outlineLvl w:val="0"/>
        <w:rPr>
          <w:sz w:val="28"/>
          <w:szCs w:val="28"/>
        </w:rPr>
      </w:pPr>
    </w:p>
    <w:p w:rsidR="00695371" w:rsidRDefault="00695371" w:rsidP="000231E7">
      <w:pPr>
        <w:pStyle w:val="ac"/>
        <w:spacing w:line="276" w:lineRule="auto"/>
        <w:ind w:left="57" w:right="57"/>
        <w:jc w:val="both"/>
        <w:outlineLvl w:val="0"/>
        <w:rPr>
          <w:sz w:val="28"/>
          <w:szCs w:val="28"/>
        </w:rPr>
      </w:pPr>
    </w:p>
    <w:p w:rsidR="00695371" w:rsidRDefault="00695371" w:rsidP="000231E7">
      <w:pPr>
        <w:pStyle w:val="ac"/>
        <w:spacing w:line="276" w:lineRule="auto"/>
        <w:ind w:left="57" w:right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отдела муниципального имущества</w:t>
      </w:r>
    </w:p>
    <w:p w:rsidR="00695371" w:rsidRDefault="00695371" w:rsidP="000231E7">
      <w:pPr>
        <w:pStyle w:val="ac"/>
        <w:spacing w:line="276" w:lineRule="auto"/>
        <w:ind w:left="57" w:right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АМС Правобережного района                            ____________ Пхалагова И.Н.</w:t>
      </w:r>
    </w:p>
    <w:p w:rsidR="00695371" w:rsidRPr="000231E7" w:rsidRDefault="00695371" w:rsidP="000231E7">
      <w:pPr>
        <w:pStyle w:val="ac"/>
        <w:spacing w:line="276" w:lineRule="auto"/>
        <w:ind w:left="57" w:right="57"/>
        <w:jc w:val="both"/>
        <w:outlineLvl w:val="0"/>
        <w:rPr>
          <w:sz w:val="28"/>
          <w:szCs w:val="28"/>
        </w:rPr>
      </w:pPr>
    </w:p>
    <w:p w:rsidR="00433652" w:rsidRPr="000231E7" w:rsidRDefault="00433652" w:rsidP="00346091">
      <w:pPr>
        <w:pStyle w:val="ac"/>
        <w:spacing w:line="276" w:lineRule="auto"/>
        <w:ind w:right="57"/>
        <w:jc w:val="both"/>
        <w:outlineLvl w:val="0"/>
        <w:rPr>
          <w:sz w:val="28"/>
          <w:szCs w:val="28"/>
        </w:rPr>
      </w:pPr>
    </w:p>
    <w:p w:rsidR="000E5F19" w:rsidRDefault="005D3DB8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D3D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Начальник МУП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ВКХ                                        _____________    Фарниев А.К.</w:t>
      </w:r>
    </w:p>
    <w:p w:rsidR="005D3DB8" w:rsidRDefault="005D3DB8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D3DB8" w:rsidRDefault="005D3DB8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D3DB8" w:rsidRDefault="005D3DB8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Главный бухгалтер МУП ВКХ                          _____________ Хадарцева С.Г.</w:t>
      </w:r>
    </w:p>
    <w:p w:rsidR="000E7EB0" w:rsidRPr="005D3DB8" w:rsidRDefault="000E7EB0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33652" w:rsidRPr="000231E7" w:rsidRDefault="00433652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433652" w:rsidRDefault="000E7EB0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Один экземпляр получил(а) _____________     ______________     ________</w:t>
      </w:r>
    </w:p>
    <w:p w:rsidR="000E7EB0" w:rsidRPr="000E7EB0" w:rsidRDefault="000E7EB0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п</w:t>
      </w:r>
      <w:r w:rsidRPr="000E7EB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одпись               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</w:t>
      </w:r>
      <w:r w:rsidRPr="000E7EB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ФИО                   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</w:t>
      </w:r>
      <w:r w:rsidRPr="000E7EB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дата</w:t>
      </w:r>
    </w:p>
    <w:p w:rsidR="000E7EB0" w:rsidRPr="000E7EB0" w:rsidRDefault="000E7EB0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E7EB0" w:rsidRPr="000231E7" w:rsidRDefault="000E7EB0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433652" w:rsidRPr="000231E7" w:rsidRDefault="00433652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433652" w:rsidRPr="000231E7" w:rsidRDefault="00433652" w:rsidP="00695371">
      <w:pPr>
        <w:autoSpaceDE w:val="0"/>
        <w:autoSpaceDN w:val="0"/>
        <w:adjustRightInd w:val="0"/>
        <w:spacing w:after="0"/>
        <w:ind w:right="57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433652" w:rsidRPr="000231E7" w:rsidRDefault="00433652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433652" w:rsidRPr="000231E7" w:rsidRDefault="00433652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433652" w:rsidRPr="000231E7" w:rsidRDefault="00433652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433652" w:rsidRPr="00023F8C" w:rsidRDefault="00433652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Cs/>
          <w:color w:val="000000"/>
          <w:sz w:val="28"/>
          <w:szCs w:val="28"/>
          <w:highlight w:val="yellow"/>
          <w:lang w:eastAsia="ru-RU"/>
        </w:rPr>
      </w:pPr>
    </w:p>
    <w:p w:rsidR="00433652" w:rsidRPr="00023F8C" w:rsidRDefault="00433652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33652" w:rsidRPr="000231E7" w:rsidRDefault="00433652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433652" w:rsidRPr="000231E7" w:rsidRDefault="00433652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433652" w:rsidRPr="000231E7" w:rsidRDefault="00433652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433652" w:rsidRPr="000231E7" w:rsidRDefault="00433652" w:rsidP="000231E7">
      <w:pPr>
        <w:autoSpaceDE w:val="0"/>
        <w:autoSpaceDN w:val="0"/>
        <w:adjustRightInd w:val="0"/>
        <w:spacing w:after="0"/>
        <w:ind w:left="57" w:right="57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sectPr w:rsidR="00433652" w:rsidRPr="000231E7" w:rsidSect="00C01A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CC5" w:rsidRDefault="008D0CC5" w:rsidP="00E55FC4">
      <w:pPr>
        <w:spacing w:after="0" w:line="240" w:lineRule="auto"/>
      </w:pPr>
      <w:r>
        <w:separator/>
      </w:r>
    </w:p>
  </w:endnote>
  <w:endnote w:type="continuationSeparator" w:id="1">
    <w:p w:rsidR="008D0CC5" w:rsidRDefault="008D0CC5" w:rsidP="00E5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CC5" w:rsidRDefault="008D0CC5" w:rsidP="00E55FC4">
      <w:pPr>
        <w:spacing w:after="0" w:line="240" w:lineRule="auto"/>
      </w:pPr>
      <w:r>
        <w:separator/>
      </w:r>
    </w:p>
  </w:footnote>
  <w:footnote w:type="continuationSeparator" w:id="1">
    <w:p w:rsidR="008D0CC5" w:rsidRDefault="008D0CC5" w:rsidP="00E5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1619"/>
      <w:docPartObj>
        <w:docPartGallery w:val="Page Numbers (Top of Page)"/>
        <w:docPartUnique/>
      </w:docPartObj>
    </w:sdtPr>
    <w:sdtContent>
      <w:p w:rsidR="00F53287" w:rsidRDefault="0073562A">
        <w:pPr>
          <w:pStyle w:val="a6"/>
          <w:jc w:val="center"/>
        </w:pPr>
        <w:fldSimple w:instr=" PAGE   \* MERGEFORMAT ">
          <w:r w:rsidR="00742554">
            <w:rPr>
              <w:noProof/>
            </w:rPr>
            <w:t>9</w:t>
          </w:r>
        </w:fldSimple>
      </w:p>
    </w:sdtContent>
  </w:sdt>
  <w:p w:rsidR="00F53287" w:rsidRDefault="00F532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4FE"/>
    <w:multiLevelType w:val="multilevel"/>
    <w:tmpl w:val="BDF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1D4FB1"/>
    <w:multiLevelType w:val="hybridMultilevel"/>
    <w:tmpl w:val="DB6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3DFE"/>
    <w:multiLevelType w:val="multilevel"/>
    <w:tmpl w:val="F7984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D66E9"/>
    <w:multiLevelType w:val="hybridMultilevel"/>
    <w:tmpl w:val="8794984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F0B63B8"/>
    <w:multiLevelType w:val="hybridMultilevel"/>
    <w:tmpl w:val="2E1A1614"/>
    <w:lvl w:ilvl="0" w:tplc="43601454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A0644"/>
    <w:multiLevelType w:val="multilevel"/>
    <w:tmpl w:val="FFEA4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67C25"/>
    <w:multiLevelType w:val="hybridMultilevel"/>
    <w:tmpl w:val="E09A02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49008E"/>
    <w:multiLevelType w:val="hybridMultilevel"/>
    <w:tmpl w:val="E8B8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A7090"/>
    <w:multiLevelType w:val="hybridMultilevel"/>
    <w:tmpl w:val="593A72B8"/>
    <w:lvl w:ilvl="0" w:tplc="252EB5B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131F4"/>
    <w:multiLevelType w:val="multilevel"/>
    <w:tmpl w:val="4ADC3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06EA8"/>
    <w:multiLevelType w:val="hybridMultilevel"/>
    <w:tmpl w:val="04EC1654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1">
    <w:nsid w:val="598C11AC"/>
    <w:multiLevelType w:val="multilevel"/>
    <w:tmpl w:val="739A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C5A7B"/>
    <w:multiLevelType w:val="hybridMultilevel"/>
    <w:tmpl w:val="9C26C5D2"/>
    <w:lvl w:ilvl="0" w:tplc="B7548382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BE022DE"/>
    <w:multiLevelType w:val="hybridMultilevel"/>
    <w:tmpl w:val="A7B0B0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58"/>
    <w:rsid w:val="00001ECB"/>
    <w:rsid w:val="00005F2B"/>
    <w:rsid w:val="000231E7"/>
    <w:rsid w:val="00023F8C"/>
    <w:rsid w:val="0005522F"/>
    <w:rsid w:val="0007210B"/>
    <w:rsid w:val="000911CF"/>
    <w:rsid w:val="00094222"/>
    <w:rsid w:val="000A2346"/>
    <w:rsid w:val="000A4FAE"/>
    <w:rsid w:val="000A58B0"/>
    <w:rsid w:val="000C459E"/>
    <w:rsid w:val="000D0B92"/>
    <w:rsid w:val="000D3429"/>
    <w:rsid w:val="000E5F19"/>
    <w:rsid w:val="000E7EB0"/>
    <w:rsid w:val="000F4282"/>
    <w:rsid w:val="00146329"/>
    <w:rsid w:val="0015683C"/>
    <w:rsid w:val="001A1E06"/>
    <w:rsid w:val="001A28FF"/>
    <w:rsid w:val="001D1127"/>
    <w:rsid w:val="001F0A12"/>
    <w:rsid w:val="001F19C6"/>
    <w:rsid w:val="0020720C"/>
    <w:rsid w:val="00223C29"/>
    <w:rsid w:val="0024062F"/>
    <w:rsid w:val="00255469"/>
    <w:rsid w:val="00267E97"/>
    <w:rsid w:val="002A631D"/>
    <w:rsid w:val="002B62A5"/>
    <w:rsid w:val="002D5CBD"/>
    <w:rsid w:val="00315C46"/>
    <w:rsid w:val="00331EC0"/>
    <w:rsid w:val="00335A17"/>
    <w:rsid w:val="00343722"/>
    <w:rsid w:val="003441E9"/>
    <w:rsid w:val="00346091"/>
    <w:rsid w:val="003917D0"/>
    <w:rsid w:val="003A4A4E"/>
    <w:rsid w:val="003B24D3"/>
    <w:rsid w:val="003B4396"/>
    <w:rsid w:val="003C04CB"/>
    <w:rsid w:val="003C12CE"/>
    <w:rsid w:val="003C3AC0"/>
    <w:rsid w:val="003C7674"/>
    <w:rsid w:val="00402BEC"/>
    <w:rsid w:val="004257AB"/>
    <w:rsid w:val="00426B10"/>
    <w:rsid w:val="004315D6"/>
    <w:rsid w:val="00433652"/>
    <w:rsid w:val="00435B6A"/>
    <w:rsid w:val="00446BEC"/>
    <w:rsid w:val="00457582"/>
    <w:rsid w:val="004613A9"/>
    <w:rsid w:val="00464E72"/>
    <w:rsid w:val="004701C5"/>
    <w:rsid w:val="00485CCC"/>
    <w:rsid w:val="004D6FA7"/>
    <w:rsid w:val="004F3A40"/>
    <w:rsid w:val="004F5DDA"/>
    <w:rsid w:val="00506A92"/>
    <w:rsid w:val="00515D07"/>
    <w:rsid w:val="00540532"/>
    <w:rsid w:val="0054662C"/>
    <w:rsid w:val="0055307B"/>
    <w:rsid w:val="00553152"/>
    <w:rsid w:val="00553914"/>
    <w:rsid w:val="005568DC"/>
    <w:rsid w:val="005711C0"/>
    <w:rsid w:val="00580FE6"/>
    <w:rsid w:val="00581C62"/>
    <w:rsid w:val="005913F5"/>
    <w:rsid w:val="00591E14"/>
    <w:rsid w:val="005A225F"/>
    <w:rsid w:val="005C36F9"/>
    <w:rsid w:val="005C42FB"/>
    <w:rsid w:val="005D3DB8"/>
    <w:rsid w:val="005F3FBB"/>
    <w:rsid w:val="006019D1"/>
    <w:rsid w:val="00603F10"/>
    <w:rsid w:val="00614A2F"/>
    <w:rsid w:val="00615A8D"/>
    <w:rsid w:val="00671AAF"/>
    <w:rsid w:val="00684A9E"/>
    <w:rsid w:val="00694BCE"/>
    <w:rsid w:val="00695371"/>
    <w:rsid w:val="006B6C71"/>
    <w:rsid w:val="006F5868"/>
    <w:rsid w:val="00722DAC"/>
    <w:rsid w:val="0073562A"/>
    <w:rsid w:val="00742554"/>
    <w:rsid w:val="00757606"/>
    <w:rsid w:val="00762B35"/>
    <w:rsid w:val="007805E7"/>
    <w:rsid w:val="00790236"/>
    <w:rsid w:val="007E01A3"/>
    <w:rsid w:val="007E486D"/>
    <w:rsid w:val="007E582F"/>
    <w:rsid w:val="007E710B"/>
    <w:rsid w:val="007F1438"/>
    <w:rsid w:val="0080120C"/>
    <w:rsid w:val="00835A7B"/>
    <w:rsid w:val="00846A62"/>
    <w:rsid w:val="00853386"/>
    <w:rsid w:val="0087096F"/>
    <w:rsid w:val="00887DCB"/>
    <w:rsid w:val="008911C2"/>
    <w:rsid w:val="008B5D58"/>
    <w:rsid w:val="008C1DF5"/>
    <w:rsid w:val="008D0CC5"/>
    <w:rsid w:val="008D3573"/>
    <w:rsid w:val="008E3C4C"/>
    <w:rsid w:val="008E5234"/>
    <w:rsid w:val="008E5A60"/>
    <w:rsid w:val="009103C6"/>
    <w:rsid w:val="00922F84"/>
    <w:rsid w:val="0092483E"/>
    <w:rsid w:val="00941030"/>
    <w:rsid w:val="00945CB0"/>
    <w:rsid w:val="0096262F"/>
    <w:rsid w:val="0097039A"/>
    <w:rsid w:val="00983860"/>
    <w:rsid w:val="009B6B80"/>
    <w:rsid w:val="009F53A1"/>
    <w:rsid w:val="00A22320"/>
    <w:rsid w:val="00A22900"/>
    <w:rsid w:val="00A23B6D"/>
    <w:rsid w:val="00A2431D"/>
    <w:rsid w:val="00A34500"/>
    <w:rsid w:val="00A3520A"/>
    <w:rsid w:val="00A3779C"/>
    <w:rsid w:val="00A45714"/>
    <w:rsid w:val="00A94FE4"/>
    <w:rsid w:val="00AA7332"/>
    <w:rsid w:val="00AB69C3"/>
    <w:rsid w:val="00AC21FE"/>
    <w:rsid w:val="00B15872"/>
    <w:rsid w:val="00B36056"/>
    <w:rsid w:val="00B61CD1"/>
    <w:rsid w:val="00B76ED9"/>
    <w:rsid w:val="00B8767C"/>
    <w:rsid w:val="00BB238B"/>
    <w:rsid w:val="00BD6348"/>
    <w:rsid w:val="00BD6667"/>
    <w:rsid w:val="00BD66CE"/>
    <w:rsid w:val="00BE09CE"/>
    <w:rsid w:val="00BE56F8"/>
    <w:rsid w:val="00C01A60"/>
    <w:rsid w:val="00C20B56"/>
    <w:rsid w:val="00C26AD4"/>
    <w:rsid w:val="00C34CDC"/>
    <w:rsid w:val="00C42A0B"/>
    <w:rsid w:val="00C600F5"/>
    <w:rsid w:val="00C82D37"/>
    <w:rsid w:val="00C92750"/>
    <w:rsid w:val="00CD68F9"/>
    <w:rsid w:val="00CE27D0"/>
    <w:rsid w:val="00CE7205"/>
    <w:rsid w:val="00CF3B14"/>
    <w:rsid w:val="00D21F6A"/>
    <w:rsid w:val="00D54988"/>
    <w:rsid w:val="00D84644"/>
    <w:rsid w:val="00DA005A"/>
    <w:rsid w:val="00DB0CCB"/>
    <w:rsid w:val="00DD66D4"/>
    <w:rsid w:val="00E05400"/>
    <w:rsid w:val="00E11E4D"/>
    <w:rsid w:val="00E26642"/>
    <w:rsid w:val="00E307A7"/>
    <w:rsid w:val="00E30AEB"/>
    <w:rsid w:val="00E43C2D"/>
    <w:rsid w:val="00E55FC4"/>
    <w:rsid w:val="00E56042"/>
    <w:rsid w:val="00E62602"/>
    <w:rsid w:val="00E7387D"/>
    <w:rsid w:val="00E913CB"/>
    <w:rsid w:val="00EC2B63"/>
    <w:rsid w:val="00F16EC7"/>
    <w:rsid w:val="00F1776E"/>
    <w:rsid w:val="00F276E1"/>
    <w:rsid w:val="00F5046D"/>
    <w:rsid w:val="00F53287"/>
    <w:rsid w:val="00FB1707"/>
    <w:rsid w:val="00FC2DFC"/>
    <w:rsid w:val="00FD2DB7"/>
    <w:rsid w:val="00FE316D"/>
    <w:rsid w:val="00FE5CB6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1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591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714"/>
    <w:rPr>
      <w:b/>
      <w:bCs/>
    </w:rPr>
  </w:style>
  <w:style w:type="character" w:styleId="a4">
    <w:name w:val="Emphasis"/>
    <w:basedOn w:val="a0"/>
    <w:qFormat/>
    <w:rsid w:val="00A45714"/>
    <w:rPr>
      <w:i/>
      <w:iCs/>
    </w:rPr>
  </w:style>
  <w:style w:type="paragraph" w:styleId="a5">
    <w:name w:val="No Spacing"/>
    <w:uiPriority w:val="99"/>
    <w:qFormat/>
    <w:rsid w:val="00A45714"/>
    <w:rPr>
      <w:lang w:eastAsia="en-US"/>
    </w:rPr>
  </w:style>
  <w:style w:type="paragraph" w:styleId="a6">
    <w:name w:val="header"/>
    <w:basedOn w:val="a"/>
    <w:link w:val="a7"/>
    <w:uiPriority w:val="99"/>
    <w:unhideWhenUsed/>
    <w:rsid w:val="00E5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5FC4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5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5FC4"/>
    <w:rPr>
      <w:lang w:eastAsia="en-US"/>
    </w:rPr>
  </w:style>
  <w:style w:type="paragraph" w:styleId="aa">
    <w:name w:val="List Paragraph"/>
    <w:basedOn w:val="a"/>
    <w:uiPriority w:val="34"/>
    <w:qFormat/>
    <w:rsid w:val="00F1776E"/>
    <w:pPr>
      <w:ind w:left="720"/>
      <w:contextualSpacing/>
    </w:pPr>
  </w:style>
  <w:style w:type="table" w:styleId="ab">
    <w:name w:val="Table Grid"/>
    <w:basedOn w:val="a1"/>
    <w:uiPriority w:val="59"/>
    <w:rsid w:val="000D34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4315D6"/>
    <w:pPr>
      <w:spacing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15872"/>
    <w:pPr>
      <w:spacing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1C5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locked/>
    <w:rsid w:val="001A28F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1A28FF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5711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711C0"/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591E1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553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73CC-1E3F-48F3-A114-C6E80EBB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Taraeva</dc:creator>
  <cp:lastModifiedBy>Taraeva</cp:lastModifiedBy>
  <cp:revision>2</cp:revision>
  <cp:lastPrinted>2022-04-28T08:02:00Z</cp:lastPrinted>
  <dcterms:created xsi:type="dcterms:W3CDTF">2022-06-22T07:01:00Z</dcterms:created>
  <dcterms:modified xsi:type="dcterms:W3CDTF">2022-06-22T07:01:00Z</dcterms:modified>
</cp:coreProperties>
</file>